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8C" w:rsidRDefault="00C6508C" w:rsidP="00E60F04">
      <w:pPr>
        <w:jc w:val="center"/>
        <w:rPr>
          <w:rFonts w:eastAsia="Times New Roman"/>
          <w:sz w:val="24"/>
          <w:szCs w:val="24"/>
        </w:rPr>
      </w:pPr>
      <w:bookmarkStart w:id="0" w:name="_GoBack"/>
      <w:bookmarkEnd w:id="0"/>
      <w:r>
        <w:rPr>
          <w:rFonts w:eastAsia="Times New Roman"/>
          <w:sz w:val="24"/>
          <w:szCs w:val="24"/>
        </w:rPr>
        <w:t xml:space="preserve">Q &amp; A with </w:t>
      </w:r>
      <w:r w:rsidR="00F93FA4">
        <w:rPr>
          <w:rFonts w:eastAsia="Times New Roman"/>
          <w:sz w:val="24"/>
          <w:szCs w:val="24"/>
        </w:rPr>
        <w:t>Keri DeSutter</w:t>
      </w:r>
    </w:p>
    <w:p w:rsidR="00C6508C" w:rsidRDefault="00C6508C" w:rsidP="00E60F04">
      <w:pPr>
        <w:rPr>
          <w:rFonts w:eastAsia="Times New Roman"/>
          <w:sz w:val="24"/>
          <w:szCs w:val="24"/>
        </w:rPr>
      </w:pPr>
    </w:p>
    <w:p w:rsidR="00C6508C" w:rsidRPr="00C6508C" w:rsidRDefault="00C6508C" w:rsidP="00E60F04">
      <w:pPr>
        <w:rPr>
          <w:rFonts w:eastAsia="Times New Roman"/>
          <w:sz w:val="24"/>
          <w:szCs w:val="24"/>
        </w:rPr>
      </w:pPr>
      <w:r>
        <w:rPr>
          <w:rFonts w:eastAsia="Times New Roman"/>
          <w:sz w:val="24"/>
          <w:szCs w:val="24"/>
        </w:rPr>
        <w:t xml:space="preserve">Q. Could you please provide some basic information, your </w:t>
      </w:r>
      <w:r w:rsidRPr="00C6508C">
        <w:rPr>
          <w:rFonts w:eastAsia="Times New Roman"/>
          <w:sz w:val="24"/>
          <w:szCs w:val="24"/>
        </w:rPr>
        <w:t>name, department, courses taught that have a service-learning component, how many years teaching at MSUM)</w:t>
      </w:r>
    </w:p>
    <w:p w:rsidR="00C6508C" w:rsidRDefault="00C6508C" w:rsidP="00E60F04">
      <w:pPr>
        <w:rPr>
          <w:color w:val="000000"/>
        </w:rPr>
      </w:pPr>
    </w:p>
    <w:p w:rsidR="00C6508C" w:rsidRPr="00C6508C" w:rsidRDefault="00C16DBD" w:rsidP="00E60F04">
      <w:pPr>
        <w:rPr>
          <w:color w:val="000000"/>
          <w:sz w:val="24"/>
        </w:rPr>
      </w:pPr>
      <w:r>
        <w:rPr>
          <w:color w:val="000000"/>
          <w:sz w:val="24"/>
        </w:rPr>
        <w:t xml:space="preserve">       </w:t>
      </w:r>
      <w:r w:rsidR="00C6508C">
        <w:rPr>
          <w:color w:val="000000"/>
          <w:sz w:val="24"/>
        </w:rPr>
        <w:t xml:space="preserve">A.  </w:t>
      </w:r>
      <w:r w:rsidR="00C6508C" w:rsidRPr="00C6508C">
        <w:rPr>
          <w:color w:val="000000"/>
          <w:sz w:val="24"/>
        </w:rPr>
        <w:t xml:space="preserve">Name: </w:t>
      </w:r>
      <w:r w:rsidR="00685952">
        <w:rPr>
          <w:color w:val="000000"/>
          <w:sz w:val="24"/>
        </w:rPr>
        <w:t xml:space="preserve">Keri </w:t>
      </w:r>
      <w:proofErr w:type="spellStart"/>
      <w:r w:rsidR="00685952">
        <w:rPr>
          <w:color w:val="000000"/>
          <w:sz w:val="24"/>
        </w:rPr>
        <w:t>DeSutter</w:t>
      </w:r>
      <w:proofErr w:type="spellEnd"/>
    </w:p>
    <w:p w:rsidR="00C6508C" w:rsidRPr="00C6508C" w:rsidRDefault="00C6508C" w:rsidP="00E60F04">
      <w:pPr>
        <w:ind w:left="720"/>
        <w:rPr>
          <w:color w:val="000000"/>
          <w:sz w:val="24"/>
        </w:rPr>
      </w:pPr>
      <w:r w:rsidRPr="00C6508C">
        <w:rPr>
          <w:color w:val="000000"/>
          <w:sz w:val="24"/>
        </w:rPr>
        <w:t xml:space="preserve">Department: </w:t>
      </w:r>
      <w:r w:rsidR="00685952">
        <w:rPr>
          <w:color w:val="000000"/>
          <w:sz w:val="24"/>
        </w:rPr>
        <w:t>School of Teaching and Learning, Special Education</w:t>
      </w:r>
    </w:p>
    <w:p w:rsidR="00C6508C" w:rsidRPr="00C6508C" w:rsidRDefault="00C16DBD" w:rsidP="00E60F04">
      <w:pPr>
        <w:ind w:left="1440" w:hanging="1440"/>
        <w:rPr>
          <w:color w:val="000000"/>
          <w:sz w:val="24"/>
        </w:rPr>
      </w:pPr>
      <w:r>
        <w:rPr>
          <w:color w:val="000000"/>
          <w:sz w:val="24"/>
        </w:rPr>
        <w:t xml:space="preserve">             </w:t>
      </w:r>
      <w:r w:rsidR="00C6508C" w:rsidRPr="00C6508C">
        <w:rPr>
          <w:color w:val="000000"/>
          <w:sz w:val="24"/>
        </w:rPr>
        <w:t>Cours</w:t>
      </w:r>
      <w:r w:rsidR="00E60F04">
        <w:rPr>
          <w:color w:val="000000"/>
          <w:sz w:val="24"/>
        </w:rPr>
        <w:t xml:space="preserve">es taught with </w:t>
      </w:r>
      <w:r w:rsidR="00E727A8">
        <w:rPr>
          <w:color w:val="000000"/>
          <w:sz w:val="24"/>
        </w:rPr>
        <w:t>A</w:t>
      </w:r>
      <w:r w:rsidR="00E60F04">
        <w:rPr>
          <w:color w:val="000000"/>
          <w:sz w:val="24"/>
        </w:rPr>
        <w:t xml:space="preserve">SL component: </w:t>
      </w:r>
      <w:r w:rsidR="00685952">
        <w:rPr>
          <w:color w:val="000000"/>
          <w:sz w:val="24"/>
        </w:rPr>
        <w:t>SPED 225:  Individuals with Exceptionalities (don’t currently teach, but assist with coordinating the service learning component), SPED 402:  Characteristics:  Mild Disabilities</w:t>
      </w:r>
    </w:p>
    <w:p w:rsidR="00C6508C" w:rsidRPr="00C6508C" w:rsidRDefault="00C16DBD" w:rsidP="00E60F04">
      <w:pPr>
        <w:rPr>
          <w:color w:val="000000"/>
          <w:sz w:val="24"/>
        </w:rPr>
      </w:pPr>
      <w:r>
        <w:rPr>
          <w:color w:val="000000"/>
          <w:sz w:val="24"/>
        </w:rPr>
        <w:t xml:space="preserve">             </w:t>
      </w:r>
      <w:r w:rsidR="00E60F04">
        <w:rPr>
          <w:color w:val="000000"/>
          <w:sz w:val="24"/>
        </w:rPr>
        <w:t xml:space="preserve">Years teaching at MSUM: I am </w:t>
      </w:r>
      <w:r w:rsidR="00685952">
        <w:rPr>
          <w:color w:val="000000"/>
          <w:sz w:val="24"/>
        </w:rPr>
        <w:t>completing my 7</w:t>
      </w:r>
      <w:r w:rsidR="00685952" w:rsidRPr="00685952">
        <w:rPr>
          <w:color w:val="000000"/>
          <w:sz w:val="24"/>
          <w:vertAlign w:val="superscript"/>
        </w:rPr>
        <w:t>th</w:t>
      </w:r>
      <w:r w:rsidR="00685952">
        <w:rPr>
          <w:color w:val="000000"/>
          <w:sz w:val="24"/>
        </w:rPr>
        <w:t xml:space="preserve"> year</w:t>
      </w:r>
      <w:r w:rsidR="00C6508C" w:rsidRPr="00C6508C">
        <w:rPr>
          <w:color w:val="000000"/>
          <w:sz w:val="24"/>
        </w:rPr>
        <w:t>.</w:t>
      </w:r>
    </w:p>
    <w:p w:rsidR="00C6508C" w:rsidRDefault="00C6508C" w:rsidP="00E60F04">
      <w:pPr>
        <w:spacing w:line="276" w:lineRule="auto"/>
        <w:rPr>
          <w:color w:val="000000"/>
        </w:rPr>
      </w:pPr>
    </w:p>
    <w:p w:rsidR="00C6508C" w:rsidRPr="00C6508C" w:rsidRDefault="00C6508C" w:rsidP="00E60F04">
      <w:pPr>
        <w:spacing w:line="276" w:lineRule="auto"/>
        <w:rPr>
          <w:rFonts w:eastAsia="Times New Roman"/>
          <w:color w:val="000000"/>
          <w:sz w:val="24"/>
          <w:szCs w:val="24"/>
        </w:rPr>
      </w:pPr>
      <w:r>
        <w:rPr>
          <w:rFonts w:eastAsia="Times New Roman"/>
          <w:sz w:val="24"/>
          <w:szCs w:val="24"/>
        </w:rPr>
        <w:t xml:space="preserve">Q.  </w:t>
      </w:r>
      <w:r w:rsidRPr="00C6508C">
        <w:rPr>
          <w:rFonts w:eastAsia="Times New Roman"/>
          <w:sz w:val="24"/>
          <w:szCs w:val="24"/>
        </w:rPr>
        <w:t>What is your background in service-le</w:t>
      </w:r>
      <w:r>
        <w:rPr>
          <w:rFonts w:eastAsia="Times New Roman"/>
          <w:sz w:val="24"/>
          <w:szCs w:val="24"/>
        </w:rPr>
        <w:t>arning (mention any courses you have taken</w:t>
      </w:r>
      <w:r w:rsidRPr="00C6508C">
        <w:rPr>
          <w:rFonts w:eastAsia="Times New Roman"/>
          <w:sz w:val="24"/>
          <w:szCs w:val="24"/>
        </w:rPr>
        <w:t xml:space="preserve"> as a student that has a SL component, research done, etc.)</w:t>
      </w:r>
    </w:p>
    <w:p w:rsidR="00B53A64" w:rsidRPr="00B53A64" w:rsidRDefault="00B53A64" w:rsidP="00E60F04">
      <w:pPr>
        <w:pStyle w:val="ListParagraph"/>
        <w:numPr>
          <w:ilvl w:val="0"/>
          <w:numId w:val="7"/>
        </w:numPr>
        <w:spacing w:line="276" w:lineRule="auto"/>
        <w:rPr>
          <w:rFonts w:ascii="Times New Roman" w:hAnsi="Times New Roman"/>
          <w:sz w:val="24"/>
          <w:szCs w:val="24"/>
        </w:rPr>
      </w:pPr>
      <w:r w:rsidRPr="00B53A64">
        <w:rPr>
          <w:rFonts w:ascii="Times New Roman" w:hAnsi="Times New Roman"/>
          <w:sz w:val="24"/>
          <w:szCs w:val="24"/>
        </w:rPr>
        <w:t xml:space="preserve">I was not familiar with the term Academic Service Learning until I started teaching at MSUM.  </w:t>
      </w:r>
      <w:r w:rsidR="008046B4">
        <w:rPr>
          <w:rFonts w:ascii="Times New Roman" w:hAnsi="Times New Roman"/>
          <w:sz w:val="24"/>
          <w:szCs w:val="24"/>
        </w:rPr>
        <w:t xml:space="preserve">However, throughout my education and career, </w:t>
      </w:r>
      <w:r w:rsidRPr="00B53A64">
        <w:rPr>
          <w:rFonts w:ascii="Times New Roman" w:hAnsi="Times New Roman"/>
          <w:sz w:val="24"/>
          <w:szCs w:val="24"/>
        </w:rPr>
        <w:t xml:space="preserve">I </w:t>
      </w:r>
      <w:r w:rsidR="008046B4">
        <w:rPr>
          <w:rFonts w:ascii="Times New Roman" w:hAnsi="Times New Roman"/>
          <w:sz w:val="24"/>
          <w:szCs w:val="24"/>
        </w:rPr>
        <w:t>have consistently tried</w:t>
      </w:r>
      <w:r w:rsidRPr="00B53A64">
        <w:rPr>
          <w:rFonts w:ascii="Times New Roman" w:hAnsi="Times New Roman"/>
          <w:sz w:val="24"/>
          <w:szCs w:val="24"/>
        </w:rPr>
        <w:t xml:space="preserve"> to engage in volunteer work to the extent that my schedule allows</w:t>
      </w:r>
      <w:r w:rsidR="008046B4">
        <w:rPr>
          <w:rFonts w:ascii="Times New Roman" w:hAnsi="Times New Roman"/>
          <w:sz w:val="24"/>
          <w:szCs w:val="24"/>
        </w:rPr>
        <w:t>.  W</w:t>
      </w:r>
      <w:r w:rsidRPr="00B53A64">
        <w:rPr>
          <w:rFonts w:ascii="Times New Roman" w:hAnsi="Times New Roman"/>
          <w:sz w:val="24"/>
          <w:szCs w:val="24"/>
        </w:rPr>
        <w:t>hen I started teaching SPED 225, Individuals with Exceptionalities at MSUM there was an opportunity to grow and expand a volunteer component of the course.  I no longer regularly teach the course, but I have stayed involved in the course through making sure the service learning project remains as one of the key learning opportunities in the course.  Every semester a graduate student and I are now involved with placing over 60 undergraduate students at over a dozen community</w:t>
      </w:r>
      <w:r>
        <w:rPr>
          <w:rFonts w:ascii="Times New Roman" w:hAnsi="Times New Roman"/>
          <w:sz w:val="24"/>
          <w:szCs w:val="24"/>
        </w:rPr>
        <w:t xml:space="preserve"> agencies.  </w:t>
      </w:r>
      <w:r w:rsidR="008046B4">
        <w:rPr>
          <w:rFonts w:ascii="Times New Roman" w:hAnsi="Times New Roman"/>
          <w:sz w:val="24"/>
          <w:szCs w:val="24"/>
        </w:rPr>
        <w:t xml:space="preserve">When the special education program </w:t>
      </w:r>
      <w:r w:rsidR="000D338B">
        <w:rPr>
          <w:rFonts w:ascii="Times New Roman" w:hAnsi="Times New Roman"/>
          <w:sz w:val="24"/>
          <w:szCs w:val="24"/>
        </w:rPr>
        <w:t>started developing</w:t>
      </w:r>
      <w:r w:rsidR="008046B4">
        <w:rPr>
          <w:rFonts w:ascii="Times New Roman" w:hAnsi="Times New Roman"/>
          <w:sz w:val="24"/>
          <w:szCs w:val="24"/>
        </w:rPr>
        <w:t xml:space="preserve"> new coursework for a new license, I decided to also incorporate a service learning component into one of the </w:t>
      </w:r>
      <w:r w:rsidR="000D338B">
        <w:rPr>
          <w:rFonts w:ascii="Times New Roman" w:hAnsi="Times New Roman"/>
          <w:sz w:val="24"/>
          <w:szCs w:val="24"/>
        </w:rPr>
        <w:t xml:space="preserve">new </w:t>
      </w:r>
      <w:r w:rsidR="008046B4">
        <w:rPr>
          <w:rFonts w:ascii="Times New Roman" w:hAnsi="Times New Roman"/>
          <w:sz w:val="24"/>
          <w:szCs w:val="24"/>
        </w:rPr>
        <w:t>courses, SPED 402.</w:t>
      </w:r>
    </w:p>
    <w:p w:rsidR="003C5698" w:rsidRPr="003C5698" w:rsidRDefault="003C5698" w:rsidP="00E60F04">
      <w:pPr>
        <w:spacing w:line="276" w:lineRule="auto"/>
        <w:rPr>
          <w:rFonts w:eastAsia="Times New Roman"/>
          <w:sz w:val="24"/>
        </w:rPr>
      </w:pPr>
    </w:p>
    <w:p w:rsidR="00C6508C" w:rsidRPr="00C6508C" w:rsidRDefault="00C6508C" w:rsidP="00E60F04">
      <w:pPr>
        <w:spacing w:line="276" w:lineRule="auto"/>
        <w:rPr>
          <w:rFonts w:eastAsia="Times New Roman"/>
          <w:sz w:val="24"/>
        </w:rPr>
      </w:pPr>
      <w:r>
        <w:rPr>
          <w:rFonts w:eastAsia="Times New Roman"/>
          <w:sz w:val="24"/>
          <w:szCs w:val="24"/>
        </w:rPr>
        <w:t xml:space="preserve">Q.  </w:t>
      </w:r>
      <w:r w:rsidRPr="00C6508C">
        <w:rPr>
          <w:rFonts w:eastAsia="Times New Roman"/>
          <w:sz w:val="24"/>
          <w:szCs w:val="24"/>
        </w:rPr>
        <w:t>Why do you continue to incorporate service-learning into some (or all) of your courses?</w:t>
      </w:r>
    </w:p>
    <w:p w:rsidR="008046B4" w:rsidRDefault="008046B4" w:rsidP="00E60F04">
      <w:pPr>
        <w:pStyle w:val="ListParagraph"/>
        <w:numPr>
          <w:ilvl w:val="0"/>
          <w:numId w:val="9"/>
        </w:numPr>
        <w:spacing w:line="276" w:lineRule="auto"/>
        <w:rPr>
          <w:rFonts w:eastAsia="Times New Roman"/>
          <w:color w:val="000000"/>
          <w:sz w:val="24"/>
        </w:rPr>
      </w:pPr>
      <w:r>
        <w:rPr>
          <w:rFonts w:eastAsia="Times New Roman"/>
          <w:color w:val="000000"/>
          <w:sz w:val="24"/>
        </w:rPr>
        <w:t xml:space="preserve">I chose to incorporate service-learning in SPED 402 because it gives students an opportunity to understand children and families outside of a school setting.   Service learning also supports the university learning outcomes.  </w:t>
      </w:r>
    </w:p>
    <w:p w:rsidR="001D14B8" w:rsidRPr="00C6508C" w:rsidRDefault="001D14B8" w:rsidP="001D14B8">
      <w:pPr>
        <w:pStyle w:val="ListParagraph"/>
        <w:spacing w:line="276" w:lineRule="auto"/>
        <w:rPr>
          <w:rFonts w:eastAsia="Times New Roman"/>
          <w:color w:val="000000"/>
          <w:sz w:val="24"/>
        </w:rPr>
      </w:pPr>
    </w:p>
    <w:p w:rsidR="00C6508C" w:rsidRPr="00C6508C" w:rsidRDefault="00C6508C" w:rsidP="00E60F04">
      <w:pPr>
        <w:spacing w:line="276" w:lineRule="auto"/>
        <w:rPr>
          <w:rFonts w:eastAsia="Times New Roman"/>
          <w:sz w:val="24"/>
          <w:szCs w:val="24"/>
        </w:rPr>
      </w:pPr>
      <w:r>
        <w:rPr>
          <w:rFonts w:eastAsia="Times New Roman"/>
          <w:sz w:val="24"/>
          <w:szCs w:val="24"/>
        </w:rPr>
        <w:t xml:space="preserve">Q.  </w:t>
      </w:r>
      <w:r w:rsidRPr="00C6508C">
        <w:rPr>
          <w:rFonts w:eastAsia="Times New Roman"/>
          <w:sz w:val="24"/>
          <w:szCs w:val="24"/>
        </w:rPr>
        <w:t xml:space="preserve">What do you think are the major benefits for students by having </w:t>
      </w:r>
      <w:proofErr w:type="gramStart"/>
      <w:r w:rsidRPr="00C6508C">
        <w:rPr>
          <w:rFonts w:eastAsia="Times New Roman"/>
          <w:sz w:val="24"/>
          <w:szCs w:val="24"/>
        </w:rPr>
        <w:t>them</w:t>
      </w:r>
      <w:proofErr w:type="gramEnd"/>
      <w:r w:rsidRPr="00C6508C">
        <w:rPr>
          <w:rFonts w:eastAsia="Times New Roman"/>
          <w:sz w:val="24"/>
          <w:szCs w:val="24"/>
        </w:rPr>
        <w:t xml:space="preserve"> participate in service-learning?</w:t>
      </w:r>
    </w:p>
    <w:p w:rsidR="00C16DBD" w:rsidRPr="003C229D" w:rsidRDefault="00856542" w:rsidP="003C229D">
      <w:pPr>
        <w:pStyle w:val="ListParagraph"/>
        <w:numPr>
          <w:ilvl w:val="0"/>
          <w:numId w:val="15"/>
        </w:numPr>
        <w:spacing w:line="276" w:lineRule="auto"/>
        <w:rPr>
          <w:rFonts w:eastAsia="Times New Roman"/>
          <w:sz w:val="24"/>
          <w:szCs w:val="24"/>
        </w:rPr>
      </w:pPr>
      <w:r>
        <w:rPr>
          <w:rFonts w:eastAsia="Times New Roman"/>
          <w:sz w:val="24"/>
          <w:szCs w:val="24"/>
        </w:rPr>
        <w:t xml:space="preserve">MSUM </w:t>
      </w:r>
      <w:r w:rsidR="008046B4">
        <w:rPr>
          <w:rFonts w:eastAsia="Times New Roman"/>
          <w:sz w:val="24"/>
          <w:szCs w:val="24"/>
        </w:rPr>
        <w:t>students s</w:t>
      </w:r>
      <w:r>
        <w:rPr>
          <w:rFonts w:eastAsia="Times New Roman"/>
          <w:sz w:val="24"/>
          <w:szCs w:val="24"/>
        </w:rPr>
        <w:t>tudying to become teachers</w:t>
      </w:r>
      <w:r w:rsidR="008046B4">
        <w:rPr>
          <w:rFonts w:eastAsia="Times New Roman"/>
          <w:sz w:val="24"/>
          <w:szCs w:val="24"/>
        </w:rPr>
        <w:t xml:space="preserve"> have many opportunities to work with children in schools.  However, this perspective may be limiti</w:t>
      </w:r>
      <w:r>
        <w:rPr>
          <w:rFonts w:eastAsia="Times New Roman"/>
          <w:sz w:val="24"/>
          <w:szCs w:val="24"/>
        </w:rPr>
        <w:t>ng and may not always allow our students</w:t>
      </w:r>
      <w:r w:rsidR="008046B4">
        <w:rPr>
          <w:rFonts w:eastAsia="Times New Roman"/>
          <w:sz w:val="24"/>
          <w:szCs w:val="24"/>
        </w:rPr>
        <w:t xml:space="preserve"> to truly understand the lived experiences of children outside of school.  In special education, we learn about the many risk factors that children face that may contribute to a special education label.  We also place a significant amount of emphas</w:t>
      </w:r>
      <w:r>
        <w:rPr>
          <w:rFonts w:eastAsia="Times New Roman"/>
          <w:sz w:val="24"/>
          <w:szCs w:val="24"/>
        </w:rPr>
        <w:t>is on working with families.  E</w:t>
      </w:r>
      <w:r w:rsidR="008046B4">
        <w:rPr>
          <w:rFonts w:eastAsia="Times New Roman"/>
          <w:sz w:val="24"/>
          <w:szCs w:val="24"/>
        </w:rPr>
        <w:t>xperiences outside of the school</w:t>
      </w:r>
      <w:r>
        <w:rPr>
          <w:rFonts w:eastAsia="Times New Roman"/>
          <w:sz w:val="24"/>
          <w:szCs w:val="24"/>
        </w:rPr>
        <w:t xml:space="preserve"> setting help future teachers better understand the children and families they will be serving.</w:t>
      </w:r>
    </w:p>
    <w:p w:rsidR="00C16DBD" w:rsidRDefault="00C16DBD" w:rsidP="00E60F04">
      <w:pPr>
        <w:spacing w:line="276" w:lineRule="auto"/>
        <w:rPr>
          <w:rFonts w:eastAsia="Times New Roman"/>
          <w:sz w:val="24"/>
          <w:szCs w:val="24"/>
        </w:rPr>
      </w:pPr>
    </w:p>
    <w:p w:rsidR="00C6508C" w:rsidRDefault="00C16DBD" w:rsidP="00E60F04">
      <w:pPr>
        <w:spacing w:line="276" w:lineRule="auto"/>
        <w:rPr>
          <w:rFonts w:eastAsia="Times New Roman"/>
          <w:sz w:val="24"/>
          <w:szCs w:val="24"/>
        </w:rPr>
      </w:pPr>
      <w:r>
        <w:rPr>
          <w:rFonts w:eastAsia="Times New Roman"/>
          <w:sz w:val="24"/>
          <w:szCs w:val="24"/>
        </w:rPr>
        <w:t xml:space="preserve">Q.  </w:t>
      </w:r>
      <w:r w:rsidR="00C6508C">
        <w:rPr>
          <w:rFonts w:eastAsia="Times New Roman"/>
          <w:sz w:val="24"/>
          <w:szCs w:val="24"/>
        </w:rPr>
        <w:t>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CE2CBF" w:rsidRDefault="00856542" w:rsidP="00CE2CBF">
      <w:pPr>
        <w:pStyle w:val="ListParagraph"/>
        <w:numPr>
          <w:ilvl w:val="0"/>
          <w:numId w:val="16"/>
        </w:numPr>
        <w:spacing w:line="276" w:lineRule="auto"/>
        <w:rPr>
          <w:rFonts w:eastAsia="Times New Roman"/>
          <w:sz w:val="24"/>
        </w:rPr>
      </w:pPr>
      <w:r w:rsidRPr="00127A63">
        <w:rPr>
          <w:rFonts w:eastAsia="Times New Roman"/>
          <w:sz w:val="24"/>
        </w:rPr>
        <w:t>Both the SPED 225 and SPED 402 service learning projects require students to complete 10 hours of service at one of many community agencies serving individuals with disabilities and/or diverse backgrounds within the community.  For SPED 225 students are then required to write a reflective essay discussing their experience and how their experiences will influence their future interactions.  In SPED 402, the students participate in a discussion related to factors such as socio-economic status, non-English speaking parents, and housing environments and their potential relationship to school performance.  The service learning aspect of the class moves this topic beyond a point of discussion to real-life.  Students in SPED 402 a</w:t>
      </w:r>
      <w:r w:rsidR="000D338B" w:rsidRPr="00127A63">
        <w:rPr>
          <w:rFonts w:eastAsia="Times New Roman"/>
          <w:sz w:val="24"/>
        </w:rPr>
        <w:t>re also required to re</w:t>
      </w:r>
      <w:r w:rsidR="00127A63" w:rsidRPr="00127A63">
        <w:rPr>
          <w:rFonts w:eastAsia="Times New Roman"/>
          <w:sz w:val="24"/>
        </w:rPr>
        <w:t xml:space="preserve">spond to a series of </w:t>
      </w:r>
      <w:r w:rsidR="000D338B" w:rsidRPr="00127A63">
        <w:rPr>
          <w:rFonts w:eastAsia="Times New Roman"/>
          <w:sz w:val="24"/>
        </w:rPr>
        <w:t xml:space="preserve">questions that guide </w:t>
      </w:r>
      <w:r w:rsidR="00127A63" w:rsidRPr="00127A63">
        <w:rPr>
          <w:rFonts w:eastAsia="Times New Roman"/>
          <w:sz w:val="24"/>
        </w:rPr>
        <w:t xml:space="preserve">them to reflect upon the course content in relationship to their service-learning experience. </w:t>
      </w:r>
    </w:p>
    <w:p w:rsidR="00127A63" w:rsidRPr="00127A63" w:rsidRDefault="00127A63" w:rsidP="00127A63">
      <w:pPr>
        <w:pStyle w:val="ListParagraph"/>
        <w:spacing w:line="276" w:lineRule="auto"/>
        <w:rPr>
          <w:rFonts w:eastAsia="Times New Roman"/>
          <w:sz w:val="24"/>
        </w:rPr>
      </w:pPr>
    </w:p>
    <w:p w:rsidR="00C6508C" w:rsidRDefault="00C16DBD" w:rsidP="00E60F04">
      <w:pPr>
        <w:spacing w:line="276" w:lineRule="auto"/>
        <w:rPr>
          <w:rFonts w:eastAsia="Times New Roman"/>
          <w:sz w:val="24"/>
          <w:szCs w:val="24"/>
        </w:rPr>
      </w:pPr>
      <w:r>
        <w:rPr>
          <w:rFonts w:eastAsia="Times New Roman"/>
          <w:sz w:val="24"/>
          <w:szCs w:val="24"/>
        </w:rPr>
        <w:t xml:space="preserve">Q.  </w:t>
      </w:r>
      <w:r w:rsidR="00C6508C">
        <w:rPr>
          <w:rFonts w:eastAsia="Times New Roman"/>
          <w:sz w:val="24"/>
          <w:szCs w:val="24"/>
        </w:rPr>
        <w:t>What is some advice for someone who is considering adding service-learning into their courses?</w:t>
      </w:r>
    </w:p>
    <w:p w:rsidR="00127A63" w:rsidRDefault="00E727A8" w:rsidP="003C229D">
      <w:pPr>
        <w:spacing w:line="276" w:lineRule="auto"/>
        <w:ind w:left="690"/>
        <w:rPr>
          <w:rFonts w:eastAsia="Times New Roman"/>
          <w:sz w:val="24"/>
        </w:rPr>
      </w:pPr>
      <w:r>
        <w:rPr>
          <w:rFonts w:eastAsia="Times New Roman"/>
          <w:sz w:val="24"/>
        </w:rPr>
        <w:t xml:space="preserve">A. </w:t>
      </w:r>
      <w:r w:rsidR="00127A63">
        <w:rPr>
          <w:rFonts w:eastAsia="Times New Roman"/>
          <w:sz w:val="24"/>
        </w:rPr>
        <w:t xml:space="preserve"> Depending on the size of your class and the project you want to complete, one piece of advice I have is to pre-plan.  In regards to SPED 225, pre-planning requires that every semester agencies are contacted to ensure we have enough placements for students.  We keep the service learning component of the course as an option for students because of the number of students who take the course every semester (about 200).  One semester we placed around 90 students and it took many hours to make contacts with agencies to arrange spots for all of our students.  It is important to be respectful of community agencies and the work that they do, so for that course we assign students placements after determining how many volunteers the agency may want to work with each semester.  This takes a lot of time to match agency and student schedules and needs to be considered if anyone is thinking of implementing a service learning project on a large scale.  </w:t>
      </w:r>
    </w:p>
    <w:p w:rsidR="00127A63" w:rsidRDefault="00127A63" w:rsidP="003C229D">
      <w:pPr>
        <w:spacing w:line="276" w:lineRule="auto"/>
        <w:ind w:left="690"/>
        <w:rPr>
          <w:rFonts w:eastAsia="Times New Roman"/>
          <w:sz w:val="24"/>
        </w:rPr>
      </w:pPr>
      <w:r>
        <w:rPr>
          <w:rFonts w:eastAsia="Times New Roman"/>
          <w:sz w:val="24"/>
        </w:rPr>
        <w:tab/>
      </w:r>
    </w:p>
    <w:p w:rsidR="00127A63" w:rsidRDefault="00127A63" w:rsidP="003C229D">
      <w:pPr>
        <w:spacing w:line="276" w:lineRule="auto"/>
        <w:ind w:left="690"/>
        <w:rPr>
          <w:rFonts w:eastAsia="Times New Roman"/>
          <w:sz w:val="24"/>
        </w:rPr>
      </w:pPr>
      <w:r>
        <w:rPr>
          <w:rFonts w:eastAsia="Times New Roman"/>
          <w:sz w:val="24"/>
        </w:rPr>
        <w:t>Another aspect of pre-planning includes what you want students to get out of the experience in relationship to your course.</w:t>
      </w:r>
      <w:r w:rsidR="0013796B">
        <w:rPr>
          <w:rFonts w:eastAsia="Times New Roman"/>
          <w:sz w:val="24"/>
        </w:rPr>
        <w:t xml:space="preserve">  The service learning project should be matched to a learning objective so students can connect what they are doing in the community to what they are learning in class.  Establishing a purpose for doing the service is important to students and will help them gain meaning from the experience.</w:t>
      </w:r>
    </w:p>
    <w:p w:rsidR="00127A63" w:rsidRDefault="00127A63" w:rsidP="003C229D">
      <w:pPr>
        <w:spacing w:line="276" w:lineRule="auto"/>
        <w:ind w:left="690"/>
        <w:rPr>
          <w:rFonts w:eastAsia="Times New Roman"/>
          <w:sz w:val="24"/>
        </w:rPr>
      </w:pPr>
    </w:p>
    <w:p w:rsidR="00127A63" w:rsidRDefault="00127A63" w:rsidP="003C229D">
      <w:pPr>
        <w:spacing w:line="276" w:lineRule="auto"/>
        <w:ind w:left="690"/>
        <w:rPr>
          <w:rFonts w:eastAsia="Times New Roman"/>
          <w:sz w:val="24"/>
        </w:rPr>
      </w:pPr>
    </w:p>
    <w:p w:rsidR="00127A63" w:rsidRDefault="00127A63" w:rsidP="003C229D">
      <w:pPr>
        <w:spacing w:line="276" w:lineRule="auto"/>
        <w:ind w:left="690"/>
        <w:rPr>
          <w:rFonts w:eastAsia="Times New Roman"/>
          <w:sz w:val="24"/>
        </w:rPr>
      </w:pPr>
    </w:p>
    <w:p w:rsidR="00A3562D" w:rsidRPr="003C229D" w:rsidRDefault="00A3562D" w:rsidP="0060607E">
      <w:pPr>
        <w:spacing w:line="276" w:lineRule="auto"/>
        <w:ind w:left="720" w:firstLine="720"/>
        <w:rPr>
          <w:rFonts w:eastAsia="Times New Roman"/>
          <w:sz w:val="24"/>
        </w:rPr>
      </w:pPr>
    </w:p>
    <w:sectPr w:rsidR="00A3562D" w:rsidRPr="003C229D" w:rsidSect="004F1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8CC"/>
    <w:multiLevelType w:val="hybridMultilevel"/>
    <w:tmpl w:val="4AF40112"/>
    <w:lvl w:ilvl="0" w:tplc="04090001">
      <w:start w:val="1"/>
      <w:numFmt w:val="bullet"/>
      <w:lvlText w:val=""/>
      <w:lvlJc w:val="left"/>
      <w:pPr>
        <w:ind w:left="720" w:hanging="360"/>
      </w:pPr>
      <w:rPr>
        <w:rFonts w:ascii="Symbol" w:hAnsi="Symbol" w:hint="default"/>
      </w:rPr>
    </w:lvl>
    <w:lvl w:ilvl="1" w:tplc="4F003998">
      <w:start w:val="1"/>
      <w:numFmt w:val="upperLetter"/>
      <w:lvlText w:val="%2."/>
      <w:lvlJc w:val="left"/>
      <w:pPr>
        <w:ind w:left="1440" w:hanging="360"/>
      </w:pPr>
      <w:rPr>
        <w:rFonts w:ascii="Calibri" w:eastAsia="Times New Roman" w:hAnsi="Calibri" w:cs="Times New Roman"/>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B16E4F"/>
    <w:multiLevelType w:val="hybridMultilevel"/>
    <w:tmpl w:val="3B4C3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30B3E"/>
    <w:multiLevelType w:val="hybridMultilevel"/>
    <w:tmpl w:val="0E0AF53E"/>
    <w:lvl w:ilvl="0" w:tplc="99443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47A98"/>
    <w:multiLevelType w:val="hybridMultilevel"/>
    <w:tmpl w:val="5B044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13E31"/>
    <w:multiLevelType w:val="hybridMultilevel"/>
    <w:tmpl w:val="DC149766"/>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4685F"/>
    <w:multiLevelType w:val="hybridMultilevel"/>
    <w:tmpl w:val="0DE69ED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00FC2"/>
    <w:multiLevelType w:val="hybridMultilevel"/>
    <w:tmpl w:val="3C5E6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D5B17"/>
    <w:multiLevelType w:val="hybridMultilevel"/>
    <w:tmpl w:val="F6E8BDE0"/>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D7BA0"/>
    <w:multiLevelType w:val="hybridMultilevel"/>
    <w:tmpl w:val="0A98C4B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549BB"/>
    <w:multiLevelType w:val="hybridMultilevel"/>
    <w:tmpl w:val="7642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225C9"/>
    <w:multiLevelType w:val="hybridMultilevel"/>
    <w:tmpl w:val="A550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FD032D"/>
    <w:multiLevelType w:val="hybridMultilevel"/>
    <w:tmpl w:val="82B622DA"/>
    <w:lvl w:ilvl="0" w:tplc="A8984D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650743"/>
    <w:multiLevelType w:val="hybridMultilevel"/>
    <w:tmpl w:val="409AE2EE"/>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E71B8"/>
    <w:multiLevelType w:val="hybridMultilevel"/>
    <w:tmpl w:val="30F0B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8A66DD"/>
    <w:multiLevelType w:val="hybridMultilevel"/>
    <w:tmpl w:val="59EC4AFA"/>
    <w:lvl w:ilvl="0" w:tplc="C66EEF88">
      <w:start w:val="1"/>
      <w:numFmt w:val="upperLetter"/>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D035EA"/>
    <w:multiLevelType w:val="hybridMultilevel"/>
    <w:tmpl w:val="F746F6C6"/>
    <w:lvl w:ilvl="0" w:tplc="AA44983E">
      <w:start w:val="17"/>
      <w:numFmt w:val="upperLetter"/>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4"/>
  </w:num>
  <w:num w:numId="5">
    <w:abstractNumId w:val="15"/>
  </w:num>
  <w:num w:numId="6">
    <w:abstractNumId w:val="7"/>
  </w:num>
  <w:num w:numId="7">
    <w:abstractNumId w:val="14"/>
  </w:num>
  <w:num w:numId="8">
    <w:abstractNumId w:val="5"/>
  </w:num>
  <w:num w:numId="9">
    <w:abstractNumId w:val="6"/>
  </w:num>
  <w:num w:numId="10">
    <w:abstractNumId w:val="8"/>
  </w:num>
  <w:num w:numId="11">
    <w:abstractNumId w:val="3"/>
  </w:num>
  <w:num w:numId="12">
    <w:abstractNumId w:val="11"/>
  </w:num>
  <w:num w:numId="13">
    <w:abstractNumId w:val="9"/>
  </w:num>
  <w:num w:numId="14">
    <w:abstractNumId w:val="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8C"/>
    <w:rsid w:val="000D338B"/>
    <w:rsid w:val="00127A63"/>
    <w:rsid w:val="0013796B"/>
    <w:rsid w:val="001564FC"/>
    <w:rsid w:val="001841FB"/>
    <w:rsid w:val="001D14B8"/>
    <w:rsid w:val="0021374F"/>
    <w:rsid w:val="0022094B"/>
    <w:rsid w:val="002C3AE1"/>
    <w:rsid w:val="003C229D"/>
    <w:rsid w:val="003C5698"/>
    <w:rsid w:val="004C3152"/>
    <w:rsid w:val="004C5C7C"/>
    <w:rsid w:val="004F1F3A"/>
    <w:rsid w:val="004F2FF4"/>
    <w:rsid w:val="00502978"/>
    <w:rsid w:val="00506101"/>
    <w:rsid w:val="005A1C00"/>
    <w:rsid w:val="005B10A4"/>
    <w:rsid w:val="005D1188"/>
    <w:rsid w:val="005E320E"/>
    <w:rsid w:val="0060607E"/>
    <w:rsid w:val="00637BCA"/>
    <w:rsid w:val="00685952"/>
    <w:rsid w:val="0078462C"/>
    <w:rsid w:val="008046B4"/>
    <w:rsid w:val="00856542"/>
    <w:rsid w:val="009137FC"/>
    <w:rsid w:val="00A21CD4"/>
    <w:rsid w:val="00A3562D"/>
    <w:rsid w:val="00B53A64"/>
    <w:rsid w:val="00C16DBD"/>
    <w:rsid w:val="00C6508C"/>
    <w:rsid w:val="00C866E1"/>
    <w:rsid w:val="00C93F41"/>
    <w:rsid w:val="00CE2CBF"/>
    <w:rsid w:val="00E60F04"/>
    <w:rsid w:val="00E727A8"/>
    <w:rsid w:val="00EB7B96"/>
    <w:rsid w:val="00F5322B"/>
    <w:rsid w:val="00F57F5E"/>
    <w:rsid w:val="00F9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 w:type="paragraph" w:styleId="HTMLPreformatted">
    <w:name w:val="HTML Preformatted"/>
    <w:basedOn w:val="Normal"/>
    <w:link w:val="HTMLPreformattedChar"/>
    <w:semiHidden/>
    <w:unhideWhenUsed/>
    <w:rsid w:val="003C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C5698"/>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 w:type="paragraph" w:styleId="HTMLPreformatted">
    <w:name w:val="HTML Preformatted"/>
    <w:basedOn w:val="Normal"/>
    <w:link w:val="HTMLPreformattedChar"/>
    <w:semiHidden/>
    <w:unhideWhenUsed/>
    <w:rsid w:val="003C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C5698"/>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4582">
      <w:bodyDiv w:val="1"/>
      <w:marLeft w:val="0"/>
      <w:marRight w:val="0"/>
      <w:marTop w:val="0"/>
      <w:marBottom w:val="0"/>
      <w:divBdr>
        <w:top w:val="none" w:sz="0" w:space="0" w:color="auto"/>
        <w:left w:val="none" w:sz="0" w:space="0" w:color="auto"/>
        <w:bottom w:val="none" w:sz="0" w:space="0" w:color="auto"/>
        <w:right w:val="none" w:sz="0" w:space="0" w:color="auto"/>
      </w:divBdr>
    </w:div>
    <w:div w:id="13634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comptech</cp:lastModifiedBy>
  <cp:revision>2</cp:revision>
  <cp:lastPrinted>2014-10-09T17:37:00Z</cp:lastPrinted>
  <dcterms:created xsi:type="dcterms:W3CDTF">2014-11-14T20:21:00Z</dcterms:created>
  <dcterms:modified xsi:type="dcterms:W3CDTF">2014-11-14T20:21:00Z</dcterms:modified>
</cp:coreProperties>
</file>