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08C" w:rsidRDefault="00C6508C" w:rsidP="00E60F04">
      <w:pPr>
        <w:jc w:val="center"/>
        <w:rPr>
          <w:rFonts w:eastAsia="Times New Roman"/>
          <w:sz w:val="24"/>
          <w:szCs w:val="24"/>
        </w:rPr>
      </w:pPr>
      <w:r>
        <w:rPr>
          <w:rFonts w:eastAsia="Times New Roman"/>
          <w:sz w:val="24"/>
          <w:szCs w:val="24"/>
        </w:rPr>
        <w:t xml:space="preserve">Q &amp; A with Dr. </w:t>
      </w:r>
      <w:r w:rsidR="0022094B">
        <w:rPr>
          <w:rFonts w:eastAsia="Times New Roman"/>
          <w:sz w:val="24"/>
          <w:szCs w:val="24"/>
        </w:rPr>
        <w:t>Steven Bolduc</w:t>
      </w:r>
    </w:p>
    <w:p w:rsidR="00C6508C" w:rsidRDefault="00C6508C" w:rsidP="00E60F04">
      <w:pPr>
        <w:rPr>
          <w:rFonts w:eastAsia="Times New Roman"/>
          <w:sz w:val="24"/>
          <w:szCs w:val="24"/>
        </w:rPr>
      </w:pPr>
    </w:p>
    <w:p w:rsidR="00C6508C" w:rsidRPr="00C6508C" w:rsidRDefault="00C6508C" w:rsidP="00E60F04">
      <w:pPr>
        <w:rPr>
          <w:rFonts w:eastAsia="Times New Roman"/>
          <w:sz w:val="24"/>
          <w:szCs w:val="24"/>
        </w:rPr>
      </w:pPr>
      <w:r>
        <w:rPr>
          <w:rFonts w:eastAsia="Times New Roman"/>
          <w:sz w:val="24"/>
          <w:szCs w:val="24"/>
        </w:rPr>
        <w:t xml:space="preserve">Q. Could you please provide some basic information, your </w:t>
      </w:r>
      <w:r w:rsidRPr="00C6508C">
        <w:rPr>
          <w:rFonts w:eastAsia="Times New Roman"/>
          <w:sz w:val="24"/>
          <w:szCs w:val="24"/>
        </w:rPr>
        <w:t>name, department, courses taught that have a service-learning component, how many years teaching at MSUM)</w:t>
      </w:r>
    </w:p>
    <w:p w:rsidR="00C6508C" w:rsidRDefault="00C6508C" w:rsidP="00E60F04">
      <w:pPr>
        <w:rPr>
          <w:color w:val="000000"/>
        </w:rPr>
      </w:pPr>
    </w:p>
    <w:p w:rsidR="00C6508C" w:rsidRPr="00C6508C" w:rsidRDefault="00C16DBD" w:rsidP="00E60F04">
      <w:pPr>
        <w:rPr>
          <w:color w:val="000000"/>
          <w:sz w:val="24"/>
        </w:rPr>
      </w:pPr>
      <w:r>
        <w:rPr>
          <w:color w:val="000000"/>
          <w:sz w:val="24"/>
        </w:rPr>
        <w:t xml:space="preserve">       </w:t>
      </w:r>
      <w:r w:rsidR="00C6508C">
        <w:rPr>
          <w:color w:val="000000"/>
          <w:sz w:val="24"/>
        </w:rPr>
        <w:t xml:space="preserve">A.  </w:t>
      </w:r>
      <w:r w:rsidR="00C6508C" w:rsidRPr="00C6508C">
        <w:rPr>
          <w:color w:val="000000"/>
          <w:sz w:val="24"/>
        </w:rPr>
        <w:t xml:space="preserve">Name: </w:t>
      </w:r>
      <w:r w:rsidR="005B10A4">
        <w:rPr>
          <w:color w:val="000000"/>
          <w:sz w:val="24"/>
        </w:rPr>
        <w:t>Steven Bolduc</w:t>
      </w:r>
      <w:r w:rsidR="00C6508C" w:rsidRPr="00C6508C">
        <w:rPr>
          <w:color w:val="000000"/>
          <w:sz w:val="24"/>
        </w:rPr>
        <w:t>, Ph.D.</w:t>
      </w:r>
    </w:p>
    <w:p w:rsidR="00C6508C" w:rsidRPr="00C6508C" w:rsidRDefault="00C6508C" w:rsidP="00E60F04">
      <w:pPr>
        <w:ind w:left="720"/>
        <w:rPr>
          <w:color w:val="000000"/>
          <w:sz w:val="24"/>
        </w:rPr>
      </w:pPr>
      <w:r w:rsidRPr="00C6508C">
        <w:rPr>
          <w:color w:val="000000"/>
          <w:sz w:val="24"/>
        </w:rPr>
        <w:t xml:space="preserve">Department: </w:t>
      </w:r>
      <w:r w:rsidR="005B10A4">
        <w:rPr>
          <w:color w:val="000000"/>
          <w:sz w:val="24"/>
        </w:rPr>
        <w:t>Economics, Law, and Politics</w:t>
      </w:r>
    </w:p>
    <w:p w:rsidR="00C6508C" w:rsidRPr="00C6508C" w:rsidRDefault="00C16DBD" w:rsidP="00E60F04">
      <w:pPr>
        <w:ind w:left="1440" w:hanging="1440"/>
        <w:rPr>
          <w:color w:val="000000"/>
          <w:sz w:val="24"/>
        </w:rPr>
      </w:pPr>
      <w:r>
        <w:rPr>
          <w:color w:val="000000"/>
          <w:sz w:val="24"/>
        </w:rPr>
        <w:t xml:space="preserve">             </w:t>
      </w:r>
      <w:r w:rsidR="00C6508C" w:rsidRPr="00C6508C">
        <w:rPr>
          <w:color w:val="000000"/>
          <w:sz w:val="24"/>
        </w:rPr>
        <w:t>Cours</w:t>
      </w:r>
      <w:r w:rsidR="00E60F04">
        <w:rPr>
          <w:color w:val="000000"/>
          <w:sz w:val="24"/>
        </w:rPr>
        <w:t xml:space="preserve">es taught with </w:t>
      </w:r>
      <w:r w:rsidR="00E727A8">
        <w:rPr>
          <w:color w:val="000000"/>
          <w:sz w:val="24"/>
        </w:rPr>
        <w:t>A</w:t>
      </w:r>
      <w:r w:rsidR="00E60F04">
        <w:rPr>
          <w:color w:val="000000"/>
          <w:sz w:val="24"/>
        </w:rPr>
        <w:t>SL component: ECON</w:t>
      </w:r>
      <w:r w:rsidR="00C6508C" w:rsidRPr="00C6508C">
        <w:rPr>
          <w:color w:val="000000"/>
          <w:sz w:val="24"/>
        </w:rPr>
        <w:t>/</w:t>
      </w:r>
      <w:r w:rsidR="005B10A4">
        <w:rPr>
          <w:color w:val="000000"/>
          <w:sz w:val="24"/>
        </w:rPr>
        <w:t>WS 305—The Economics of Poverty, Discrimination, and Inequality</w:t>
      </w:r>
      <w:r w:rsidR="00502978">
        <w:rPr>
          <w:color w:val="000000"/>
          <w:sz w:val="24"/>
        </w:rPr>
        <w:t xml:space="preserve"> (This is also a writing-intensive course.)</w:t>
      </w:r>
    </w:p>
    <w:p w:rsidR="00C6508C" w:rsidRPr="00C6508C" w:rsidRDefault="00C16DBD" w:rsidP="00E60F04">
      <w:pPr>
        <w:rPr>
          <w:color w:val="000000"/>
          <w:sz w:val="24"/>
        </w:rPr>
      </w:pPr>
      <w:r>
        <w:rPr>
          <w:color w:val="000000"/>
          <w:sz w:val="24"/>
        </w:rPr>
        <w:t xml:space="preserve">             </w:t>
      </w:r>
      <w:r w:rsidR="00E60F04">
        <w:rPr>
          <w:color w:val="000000"/>
          <w:sz w:val="24"/>
        </w:rPr>
        <w:t>Years teaching at MSUM: I am starting</w:t>
      </w:r>
      <w:r w:rsidR="00C6508C" w:rsidRPr="00C6508C">
        <w:rPr>
          <w:color w:val="000000"/>
          <w:sz w:val="24"/>
        </w:rPr>
        <w:t xml:space="preserve"> my 15</w:t>
      </w:r>
      <w:r w:rsidR="00C6508C" w:rsidRPr="00C6508C">
        <w:rPr>
          <w:color w:val="000000"/>
          <w:sz w:val="24"/>
          <w:vertAlign w:val="superscript"/>
        </w:rPr>
        <w:t>th</w:t>
      </w:r>
      <w:r w:rsidR="00C6508C" w:rsidRPr="00C6508C">
        <w:rPr>
          <w:color w:val="000000"/>
          <w:sz w:val="24"/>
        </w:rPr>
        <w:t xml:space="preserve"> year.</w:t>
      </w:r>
    </w:p>
    <w:p w:rsidR="00C6508C" w:rsidRDefault="00C6508C" w:rsidP="00E60F04">
      <w:pPr>
        <w:spacing w:line="276" w:lineRule="auto"/>
        <w:rPr>
          <w:color w:val="000000"/>
        </w:rPr>
      </w:pPr>
    </w:p>
    <w:p w:rsidR="00C6508C" w:rsidRPr="00C6508C" w:rsidRDefault="00C6508C" w:rsidP="00E60F04">
      <w:pPr>
        <w:spacing w:line="276" w:lineRule="auto"/>
        <w:rPr>
          <w:rFonts w:eastAsia="Times New Roman"/>
          <w:color w:val="000000"/>
          <w:sz w:val="24"/>
          <w:szCs w:val="24"/>
        </w:rPr>
      </w:pPr>
      <w:r>
        <w:rPr>
          <w:rFonts w:eastAsia="Times New Roman"/>
          <w:sz w:val="24"/>
          <w:szCs w:val="24"/>
        </w:rPr>
        <w:t xml:space="preserve">Q.  </w:t>
      </w:r>
      <w:r w:rsidRPr="00C6508C">
        <w:rPr>
          <w:rFonts w:eastAsia="Times New Roman"/>
          <w:sz w:val="24"/>
          <w:szCs w:val="24"/>
        </w:rPr>
        <w:t>What is your background in service-le</w:t>
      </w:r>
      <w:r>
        <w:rPr>
          <w:rFonts w:eastAsia="Times New Roman"/>
          <w:sz w:val="24"/>
          <w:szCs w:val="24"/>
        </w:rPr>
        <w:t>arning (mention any courses you have taken</w:t>
      </w:r>
      <w:r w:rsidRPr="00C6508C">
        <w:rPr>
          <w:rFonts w:eastAsia="Times New Roman"/>
          <w:sz w:val="24"/>
          <w:szCs w:val="24"/>
        </w:rPr>
        <w:t xml:space="preserve"> as a student that has a SL component, research done, etc.)</w:t>
      </w:r>
    </w:p>
    <w:p w:rsidR="003C5698" w:rsidRPr="00E60F04" w:rsidRDefault="00C93F41" w:rsidP="00E60F04">
      <w:pPr>
        <w:pStyle w:val="ListParagraph"/>
        <w:numPr>
          <w:ilvl w:val="0"/>
          <w:numId w:val="7"/>
        </w:numPr>
        <w:spacing w:line="276" w:lineRule="auto"/>
        <w:rPr>
          <w:rFonts w:ascii="Times New Roman" w:hAnsi="Times New Roman"/>
          <w:sz w:val="24"/>
          <w:szCs w:val="24"/>
        </w:rPr>
      </w:pPr>
      <w:r w:rsidRPr="00E60F04">
        <w:rPr>
          <w:rFonts w:eastAsia="Times New Roman"/>
          <w:sz w:val="24"/>
        </w:rPr>
        <w:t xml:space="preserve">My involvement with Academic Service Learning began with my serving on the MSUM </w:t>
      </w:r>
      <w:r w:rsidRPr="00E60F04">
        <w:rPr>
          <w:sz w:val="24"/>
          <w:szCs w:val="24"/>
        </w:rPr>
        <w:t>Academic Service Learning Advisory Board from 2004 to 2010. I was drawn to ASL because of my belief that civic engagement should be a part of an undergraduate education</w:t>
      </w:r>
      <w:r w:rsidR="00E60F04" w:rsidRPr="00E60F04">
        <w:rPr>
          <w:sz w:val="24"/>
          <w:szCs w:val="24"/>
        </w:rPr>
        <w:t xml:space="preserve"> and ASL is one avenue toward that aim</w:t>
      </w:r>
      <w:r w:rsidRPr="00E60F04">
        <w:rPr>
          <w:sz w:val="24"/>
          <w:szCs w:val="24"/>
        </w:rPr>
        <w:t xml:space="preserve">. </w:t>
      </w:r>
      <w:r w:rsidR="00E60F04" w:rsidRPr="00E60F04">
        <w:rPr>
          <w:sz w:val="24"/>
          <w:szCs w:val="24"/>
        </w:rPr>
        <w:t>For over ten years now, I have incorporated ASL in my Econ/WS 305: Poverty, Discriminat</w:t>
      </w:r>
      <w:r w:rsidR="001D14B8">
        <w:rPr>
          <w:sz w:val="24"/>
          <w:szCs w:val="24"/>
        </w:rPr>
        <w:t>ion, and Inequality course. That</w:t>
      </w:r>
      <w:r w:rsidR="00E60F04" w:rsidRPr="00E60F04">
        <w:rPr>
          <w:sz w:val="24"/>
          <w:szCs w:val="24"/>
        </w:rPr>
        <w:t xml:space="preserve"> experience also fueled my interest in researching </w:t>
      </w:r>
      <w:r w:rsidR="001D14B8">
        <w:rPr>
          <w:sz w:val="24"/>
          <w:szCs w:val="24"/>
        </w:rPr>
        <w:t xml:space="preserve">pedagogical and </w:t>
      </w:r>
      <w:r w:rsidR="00E60F04" w:rsidRPr="00E60F04">
        <w:rPr>
          <w:sz w:val="24"/>
          <w:szCs w:val="24"/>
        </w:rPr>
        <w:t xml:space="preserve">curricular issues associated with ASL and that lead to a </w:t>
      </w:r>
      <w:r w:rsidR="003C229D">
        <w:rPr>
          <w:sz w:val="24"/>
          <w:szCs w:val="24"/>
        </w:rPr>
        <w:t xml:space="preserve">research project culminating in a </w:t>
      </w:r>
      <w:r w:rsidR="00E60F04" w:rsidRPr="00E60F04">
        <w:rPr>
          <w:sz w:val="24"/>
          <w:szCs w:val="24"/>
        </w:rPr>
        <w:t xml:space="preserve">publication last year with former MSUM faculty members Amy Phillips and Michael </w:t>
      </w:r>
      <w:r w:rsidR="00E60F04" w:rsidRPr="00E60F04">
        <w:rPr>
          <w:rFonts w:asciiTheme="minorHAnsi" w:hAnsiTheme="minorHAnsi"/>
          <w:sz w:val="24"/>
          <w:szCs w:val="24"/>
        </w:rPr>
        <w:t xml:space="preserve">Gallo, </w:t>
      </w:r>
      <w:r w:rsidR="003C5698" w:rsidRPr="00E60F04">
        <w:rPr>
          <w:rFonts w:asciiTheme="minorHAnsi" w:hAnsiTheme="minorHAnsi"/>
          <w:sz w:val="24"/>
          <w:szCs w:val="24"/>
        </w:rPr>
        <w:t xml:space="preserve">“Curricular Placement of Academic Service-Learning in Higher Education.” </w:t>
      </w:r>
      <w:r w:rsidR="003C5698" w:rsidRPr="00E60F04">
        <w:rPr>
          <w:rFonts w:asciiTheme="minorHAnsi" w:hAnsiTheme="minorHAnsi"/>
          <w:i/>
          <w:sz w:val="24"/>
          <w:szCs w:val="24"/>
        </w:rPr>
        <w:t>Journal of Higher Education Outreach and Engagement 17(4)</w:t>
      </w:r>
      <w:r w:rsidR="003C5698" w:rsidRPr="00E60F04">
        <w:rPr>
          <w:rFonts w:asciiTheme="minorHAnsi" w:hAnsiTheme="minorHAnsi"/>
          <w:sz w:val="24"/>
          <w:szCs w:val="24"/>
        </w:rPr>
        <w:t>. 2013.</w:t>
      </w:r>
    </w:p>
    <w:p w:rsidR="003C5698" w:rsidRPr="003C5698" w:rsidRDefault="003C5698" w:rsidP="00E60F04">
      <w:pPr>
        <w:spacing w:line="276" w:lineRule="auto"/>
        <w:rPr>
          <w:rFonts w:eastAsia="Times New Roman"/>
          <w:sz w:val="24"/>
        </w:rPr>
      </w:pPr>
    </w:p>
    <w:p w:rsidR="00C6508C" w:rsidRPr="00C6508C" w:rsidRDefault="00C6508C" w:rsidP="00E60F04">
      <w:pPr>
        <w:spacing w:line="276" w:lineRule="auto"/>
        <w:rPr>
          <w:rFonts w:eastAsia="Times New Roman"/>
          <w:sz w:val="24"/>
        </w:rPr>
      </w:pPr>
      <w:r>
        <w:rPr>
          <w:rFonts w:eastAsia="Times New Roman"/>
          <w:sz w:val="24"/>
          <w:szCs w:val="24"/>
        </w:rPr>
        <w:t xml:space="preserve">Q.  </w:t>
      </w:r>
      <w:r w:rsidRPr="00C6508C">
        <w:rPr>
          <w:rFonts w:eastAsia="Times New Roman"/>
          <w:sz w:val="24"/>
          <w:szCs w:val="24"/>
        </w:rPr>
        <w:t>Why do you continue to incorporate service-learning into some (or all) of your courses?</w:t>
      </w:r>
    </w:p>
    <w:p w:rsidR="00C6508C" w:rsidRPr="001D14B8" w:rsidRDefault="001D14B8" w:rsidP="00E60F04">
      <w:pPr>
        <w:pStyle w:val="ListParagraph"/>
        <w:numPr>
          <w:ilvl w:val="0"/>
          <w:numId w:val="9"/>
        </w:numPr>
        <w:spacing w:line="276" w:lineRule="auto"/>
        <w:rPr>
          <w:rFonts w:eastAsia="Times New Roman"/>
          <w:color w:val="000000"/>
          <w:sz w:val="24"/>
        </w:rPr>
      </w:pPr>
      <w:r>
        <w:rPr>
          <w:rFonts w:eastAsia="Times New Roman"/>
          <w:color w:val="000000"/>
          <w:sz w:val="24"/>
        </w:rPr>
        <w:t xml:space="preserve">I continue to incorporate ASL in my Econ/WS 305 class because it helps me </w:t>
      </w:r>
      <w:r w:rsidR="00E727A8">
        <w:rPr>
          <w:rFonts w:eastAsia="Times New Roman"/>
          <w:color w:val="000000"/>
          <w:sz w:val="24"/>
        </w:rPr>
        <w:t xml:space="preserve">to </w:t>
      </w:r>
      <w:r>
        <w:rPr>
          <w:rFonts w:eastAsia="Times New Roman"/>
          <w:color w:val="000000"/>
          <w:sz w:val="24"/>
        </w:rPr>
        <w:t xml:space="preserve">fulfill some specific learning objectives for the course and </w:t>
      </w:r>
      <w:r w:rsidR="00E727A8">
        <w:rPr>
          <w:rFonts w:eastAsia="Times New Roman"/>
          <w:color w:val="000000"/>
          <w:sz w:val="24"/>
        </w:rPr>
        <w:t xml:space="preserve">to </w:t>
      </w:r>
      <w:r>
        <w:rPr>
          <w:rFonts w:eastAsia="Times New Roman"/>
          <w:color w:val="000000"/>
          <w:sz w:val="24"/>
        </w:rPr>
        <w:t>contribute to the university-wide learning outcomes and because, though many students are initially resistant to the idea</w:t>
      </w:r>
      <w:r w:rsidR="003C229D">
        <w:rPr>
          <w:rFonts w:eastAsia="Times New Roman"/>
          <w:color w:val="000000"/>
          <w:sz w:val="24"/>
        </w:rPr>
        <w:t>, nearly all students report a transformative experience with their ASL project.</w:t>
      </w:r>
      <w:r w:rsidR="001564FC">
        <w:rPr>
          <w:rFonts w:eastAsia="Times New Roman"/>
          <w:color w:val="000000"/>
          <w:sz w:val="24"/>
        </w:rPr>
        <w:t xml:space="preserve"> </w:t>
      </w:r>
    </w:p>
    <w:p w:rsidR="001D14B8" w:rsidRPr="00C6508C" w:rsidRDefault="001D14B8" w:rsidP="001D14B8">
      <w:pPr>
        <w:pStyle w:val="ListParagraph"/>
        <w:spacing w:line="276" w:lineRule="auto"/>
        <w:rPr>
          <w:rFonts w:eastAsia="Times New Roman"/>
          <w:color w:val="000000"/>
          <w:sz w:val="24"/>
        </w:rPr>
      </w:pPr>
    </w:p>
    <w:p w:rsidR="00C6508C" w:rsidRPr="00C6508C" w:rsidRDefault="00C6508C" w:rsidP="00E60F04">
      <w:pPr>
        <w:spacing w:line="276" w:lineRule="auto"/>
        <w:rPr>
          <w:rFonts w:eastAsia="Times New Roman"/>
          <w:sz w:val="24"/>
          <w:szCs w:val="24"/>
        </w:rPr>
      </w:pPr>
      <w:r>
        <w:rPr>
          <w:rFonts w:eastAsia="Times New Roman"/>
          <w:sz w:val="24"/>
          <w:szCs w:val="24"/>
        </w:rPr>
        <w:t xml:space="preserve">Q.  </w:t>
      </w:r>
      <w:r w:rsidRPr="00C6508C">
        <w:rPr>
          <w:rFonts w:eastAsia="Times New Roman"/>
          <w:sz w:val="24"/>
          <w:szCs w:val="24"/>
        </w:rPr>
        <w:t xml:space="preserve">What do you think are the major benefits for students by having </w:t>
      </w:r>
      <w:proofErr w:type="gramStart"/>
      <w:r w:rsidRPr="00C6508C">
        <w:rPr>
          <w:rFonts w:eastAsia="Times New Roman"/>
          <w:sz w:val="24"/>
          <w:szCs w:val="24"/>
        </w:rPr>
        <w:t>them</w:t>
      </w:r>
      <w:proofErr w:type="gramEnd"/>
      <w:r w:rsidRPr="00C6508C">
        <w:rPr>
          <w:rFonts w:eastAsia="Times New Roman"/>
          <w:sz w:val="24"/>
          <w:szCs w:val="24"/>
        </w:rPr>
        <w:t xml:space="preserve"> participate in service-learning?</w:t>
      </w:r>
    </w:p>
    <w:p w:rsidR="00C16DBD" w:rsidRPr="003C229D" w:rsidRDefault="003C229D" w:rsidP="003C229D">
      <w:pPr>
        <w:pStyle w:val="ListParagraph"/>
        <w:numPr>
          <w:ilvl w:val="0"/>
          <w:numId w:val="15"/>
        </w:numPr>
        <w:spacing w:line="276" w:lineRule="auto"/>
        <w:rPr>
          <w:rFonts w:eastAsia="Times New Roman"/>
          <w:sz w:val="24"/>
          <w:szCs w:val="24"/>
        </w:rPr>
      </w:pPr>
      <w:r>
        <w:rPr>
          <w:rFonts w:eastAsia="Times New Roman"/>
          <w:sz w:val="24"/>
          <w:szCs w:val="24"/>
        </w:rPr>
        <w:t xml:space="preserve">In Econ/WS 305, we explore theory, data, and policy related to issues of poverty, discrimination, </w:t>
      </w:r>
      <w:r w:rsidR="00E727A8">
        <w:rPr>
          <w:rFonts w:eastAsia="Times New Roman"/>
          <w:sz w:val="24"/>
          <w:szCs w:val="24"/>
        </w:rPr>
        <w:t>and inequality with a parallel instructional narrative</w:t>
      </w:r>
      <w:r>
        <w:rPr>
          <w:rFonts w:eastAsia="Times New Roman"/>
          <w:sz w:val="24"/>
          <w:szCs w:val="24"/>
        </w:rPr>
        <w:t xml:space="preserve"> about epistemological and methodological issues </w:t>
      </w:r>
      <w:r w:rsidR="00CE2CBF">
        <w:rPr>
          <w:rFonts w:eastAsia="Times New Roman"/>
          <w:sz w:val="24"/>
          <w:szCs w:val="24"/>
        </w:rPr>
        <w:t>in</w:t>
      </w:r>
      <w:r>
        <w:rPr>
          <w:rFonts w:eastAsia="Times New Roman"/>
          <w:sz w:val="24"/>
          <w:szCs w:val="24"/>
        </w:rPr>
        <w:t xml:space="preserve"> economics. When examining </w:t>
      </w:r>
      <w:r w:rsidR="00A3562D">
        <w:rPr>
          <w:rFonts w:eastAsia="Times New Roman"/>
          <w:sz w:val="24"/>
          <w:szCs w:val="24"/>
        </w:rPr>
        <w:t>tables</w:t>
      </w:r>
      <w:r w:rsidR="00CE2CBF">
        <w:rPr>
          <w:rFonts w:eastAsia="Times New Roman"/>
          <w:sz w:val="24"/>
          <w:szCs w:val="24"/>
        </w:rPr>
        <w:t xml:space="preserve"> </w:t>
      </w:r>
      <w:r>
        <w:rPr>
          <w:rFonts w:eastAsia="Times New Roman"/>
          <w:sz w:val="24"/>
          <w:szCs w:val="24"/>
        </w:rPr>
        <w:t xml:space="preserve">of data and trying to make sense of competing theoretical perspectives, one can lose sight of the essential fact that policy sciences are concerned with the lived experience of real people. The ASL project allows students to see the data and the theory for the tools or lenses </w:t>
      </w:r>
      <w:r w:rsidR="00CE2CBF">
        <w:rPr>
          <w:rFonts w:eastAsia="Times New Roman"/>
          <w:sz w:val="24"/>
          <w:szCs w:val="24"/>
        </w:rPr>
        <w:t>they should be, and not as ends in themselves. Furthermore, I have found—through practice a</w:t>
      </w:r>
      <w:r w:rsidR="00E727A8">
        <w:rPr>
          <w:rFonts w:eastAsia="Times New Roman"/>
          <w:sz w:val="24"/>
          <w:szCs w:val="24"/>
        </w:rPr>
        <w:t>nd research—that a well-thought-</w:t>
      </w:r>
      <w:r w:rsidR="00CE2CBF">
        <w:rPr>
          <w:rFonts w:eastAsia="Times New Roman"/>
          <w:sz w:val="24"/>
          <w:szCs w:val="24"/>
        </w:rPr>
        <w:t>out ASL project</w:t>
      </w:r>
      <w:r w:rsidR="00E727A8">
        <w:rPr>
          <w:rFonts w:eastAsia="Times New Roman"/>
          <w:sz w:val="24"/>
          <w:szCs w:val="24"/>
        </w:rPr>
        <w:t xml:space="preserve"> or projects</w:t>
      </w:r>
      <w:r w:rsidR="00CE2CBF">
        <w:rPr>
          <w:rFonts w:eastAsia="Times New Roman"/>
          <w:sz w:val="24"/>
          <w:szCs w:val="24"/>
        </w:rPr>
        <w:t xml:space="preserve"> can </w:t>
      </w:r>
      <w:r w:rsidR="00CE2CBF">
        <w:rPr>
          <w:rFonts w:eastAsia="Times New Roman"/>
          <w:sz w:val="24"/>
          <w:szCs w:val="24"/>
        </w:rPr>
        <w:lastRenderedPageBreak/>
        <w:t xml:space="preserve">contribute to </w:t>
      </w:r>
      <w:r w:rsidR="00E727A8">
        <w:rPr>
          <w:rFonts w:eastAsia="Times New Roman"/>
          <w:sz w:val="24"/>
          <w:szCs w:val="24"/>
        </w:rPr>
        <w:t xml:space="preserve">the </w:t>
      </w:r>
      <w:r w:rsidR="00CE2CBF">
        <w:rPr>
          <w:rFonts w:eastAsia="Times New Roman"/>
          <w:sz w:val="24"/>
          <w:szCs w:val="24"/>
        </w:rPr>
        <w:t>cognitive, moral, spiritual, psychosocial, identity and career development</w:t>
      </w:r>
      <w:r w:rsidR="00E727A8">
        <w:rPr>
          <w:rFonts w:eastAsia="Times New Roman"/>
          <w:sz w:val="24"/>
          <w:szCs w:val="24"/>
        </w:rPr>
        <w:t xml:space="preserve"> of students.</w:t>
      </w:r>
    </w:p>
    <w:p w:rsidR="00C16DBD" w:rsidRDefault="00C16DBD" w:rsidP="00E60F04">
      <w:pPr>
        <w:spacing w:line="276" w:lineRule="auto"/>
        <w:rPr>
          <w:rFonts w:eastAsia="Times New Roman"/>
          <w:sz w:val="24"/>
          <w:szCs w:val="24"/>
        </w:rPr>
      </w:pPr>
    </w:p>
    <w:p w:rsidR="00C6508C" w:rsidRDefault="00C16DBD" w:rsidP="00E60F04">
      <w:pPr>
        <w:spacing w:line="276" w:lineRule="auto"/>
        <w:rPr>
          <w:rFonts w:eastAsia="Times New Roman"/>
          <w:sz w:val="24"/>
          <w:szCs w:val="24"/>
        </w:rPr>
      </w:pPr>
      <w:r>
        <w:rPr>
          <w:rFonts w:eastAsia="Times New Roman"/>
          <w:sz w:val="24"/>
          <w:szCs w:val="24"/>
        </w:rPr>
        <w:t xml:space="preserve">Q.  </w:t>
      </w:r>
      <w:r w:rsidR="00C6508C">
        <w:rPr>
          <w:rFonts w:eastAsia="Times New Roman"/>
          <w:sz w:val="24"/>
          <w:szCs w:val="24"/>
        </w:rPr>
        <w:t>What do (one or two) of your service-learning projects look like? (Explain the course it is linked to and what part of the curriculum you believe the students would learn best through their service experience, hours of service, expectations you have for the students i.e., reflective journals or final reflective essay or other)</w:t>
      </w:r>
    </w:p>
    <w:p w:rsidR="00C6508C" w:rsidRPr="00CE2CBF" w:rsidRDefault="004C5C7C" w:rsidP="00CE2CBF">
      <w:pPr>
        <w:pStyle w:val="ListParagraph"/>
        <w:numPr>
          <w:ilvl w:val="0"/>
          <w:numId w:val="16"/>
        </w:numPr>
        <w:spacing w:line="276" w:lineRule="auto"/>
        <w:rPr>
          <w:rFonts w:eastAsia="Times New Roman"/>
          <w:sz w:val="24"/>
        </w:rPr>
      </w:pPr>
      <w:r>
        <w:rPr>
          <w:rFonts w:eastAsia="Times New Roman"/>
          <w:sz w:val="24"/>
        </w:rPr>
        <w:t xml:space="preserve">As noted above, I have an ASL component in my Econ/WS305 class—Poverty, Discrimination and Inequality. I ask students to complete 20 hours of community service at one of the many social </w:t>
      </w:r>
      <w:r w:rsidR="00506101">
        <w:rPr>
          <w:rFonts w:eastAsia="Times New Roman"/>
          <w:sz w:val="24"/>
        </w:rPr>
        <w:t xml:space="preserve">or human </w:t>
      </w:r>
      <w:r>
        <w:rPr>
          <w:rFonts w:eastAsia="Times New Roman"/>
          <w:sz w:val="24"/>
        </w:rPr>
        <w:t xml:space="preserve">service agencies in the community. </w:t>
      </w:r>
      <w:r w:rsidR="00506101">
        <w:rPr>
          <w:rFonts w:eastAsia="Times New Roman"/>
          <w:sz w:val="24"/>
        </w:rPr>
        <w:t>My expectation for the students’ service hours is that they have “face time” with clients or have exposure to the administrative matters at the agency</w:t>
      </w:r>
      <w:r w:rsidR="00A3562D">
        <w:rPr>
          <w:rFonts w:eastAsia="Times New Roman"/>
          <w:sz w:val="24"/>
        </w:rPr>
        <w:t>. The service hours at the agency provide students with firsthand</w:t>
      </w:r>
      <w:r w:rsidR="00F57F5E">
        <w:rPr>
          <w:rFonts w:eastAsia="Times New Roman"/>
          <w:sz w:val="24"/>
        </w:rPr>
        <w:t>,</w:t>
      </w:r>
      <w:r w:rsidR="00A3562D">
        <w:rPr>
          <w:rFonts w:eastAsia="Times New Roman"/>
          <w:sz w:val="24"/>
        </w:rPr>
        <w:t xml:space="preserve"> </w:t>
      </w:r>
      <w:r w:rsidR="00F57F5E">
        <w:rPr>
          <w:rFonts w:eastAsia="Times New Roman"/>
          <w:sz w:val="24"/>
        </w:rPr>
        <w:t xml:space="preserve">concrete experience </w:t>
      </w:r>
      <w:r w:rsidR="00A3562D">
        <w:rPr>
          <w:rFonts w:eastAsia="Times New Roman"/>
          <w:sz w:val="24"/>
        </w:rPr>
        <w:t xml:space="preserve">with which they can frame the </w:t>
      </w:r>
      <w:r w:rsidR="00F57F5E">
        <w:rPr>
          <w:rFonts w:eastAsia="Times New Roman"/>
          <w:sz w:val="24"/>
        </w:rPr>
        <w:t>classroom discussions and readings of abstract theory, detached data, or seemingly remote policies</w:t>
      </w:r>
      <w:r w:rsidR="0078462C">
        <w:rPr>
          <w:rFonts w:eastAsia="Times New Roman"/>
          <w:sz w:val="24"/>
        </w:rPr>
        <w:t>. Quite simply, the ASL component allows us to close the gap between theory and reality with additional developmental benefits.</w:t>
      </w:r>
      <w:r w:rsidR="004C3152">
        <w:rPr>
          <w:rFonts w:eastAsia="Times New Roman"/>
          <w:sz w:val="24"/>
        </w:rPr>
        <w:t xml:space="preserve"> In order to assess whether students are able to make these connections, they are required to write two </w:t>
      </w:r>
      <w:proofErr w:type="gramStart"/>
      <w:r w:rsidR="004C3152">
        <w:rPr>
          <w:rFonts w:eastAsia="Times New Roman"/>
          <w:sz w:val="24"/>
        </w:rPr>
        <w:t>reflection</w:t>
      </w:r>
      <w:proofErr w:type="gramEnd"/>
      <w:r w:rsidR="004C3152">
        <w:rPr>
          <w:rFonts w:eastAsia="Times New Roman"/>
          <w:sz w:val="24"/>
        </w:rPr>
        <w:t xml:space="preserve"> essays (after 10 hours and again after 20 hours) and are also required to incorporate the ASL experience </w:t>
      </w:r>
      <w:r w:rsidR="00502978">
        <w:rPr>
          <w:rFonts w:eastAsia="Times New Roman"/>
          <w:sz w:val="24"/>
        </w:rPr>
        <w:t>as a source of evidence in other integrative essay assignment</w:t>
      </w:r>
      <w:r w:rsidR="001564FC">
        <w:rPr>
          <w:rFonts w:eastAsia="Times New Roman"/>
          <w:sz w:val="24"/>
        </w:rPr>
        <w:t>s</w:t>
      </w:r>
      <w:r w:rsidR="00502978">
        <w:rPr>
          <w:rFonts w:eastAsia="Times New Roman"/>
          <w:sz w:val="24"/>
        </w:rPr>
        <w:t>.</w:t>
      </w:r>
    </w:p>
    <w:p w:rsidR="00CE2CBF" w:rsidRDefault="00CE2CBF" w:rsidP="00CE2CBF">
      <w:pPr>
        <w:spacing w:line="276" w:lineRule="auto"/>
        <w:rPr>
          <w:rFonts w:eastAsia="Times New Roman"/>
          <w:sz w:val="24"/>
        </w:rPr>
      </w:pPr>
    </w:p>
    <w:p w:rsidR="00C6508C" w:rsidRDefault="00C16DBD" w:rsidP="00E60F04">
      <w:pPr>
        <w:spacing w:line="276" w:lineRule="auto"/>
        <w:rPr>
          <w:rFonts w:eastAsia="Times New Roman"/>
          <w:sz w:val="24"/>
          <w:szCs w:val="24"/>
        </w:rPr>
      </w:pPr>
      <w:r>
        <w:rPr>
          <w:rFonts w:eastAsia="Times New Roman"/>
          <w:sz w:val="24"/>
          <w:szCs w:val="24"/>
        </w:rPr>
        <w:t xml:space="preserve">Q.  </w:t>
      </w:r>
      <w:r w:rsidR="00C6508C">
        <w:rPr>
          <w:rFonts w:eastAsia="Times New Roman"/>
          <w:sz w:val="24"/>
          <w:szCs w:val="24"/>
        </w:rPr>
        <w:t>What is some advice for someone who is considering adding service-learning into their courses?</w:t>
      </w:r>
    </w:p>
    <w:p w:rsidR="00A21CD4" w:rsidRDefault="00E727A8" w:rsidP="003C229D">
      <w:pPr>
        <w:spacing w:line="276" w:lineRule="auto"/>
        <w:ind w:left="690"/>
        <w:rPr>
          <w:rFonts w:eastAsia="Times New Roman"/>
          <w:sz w:val="24"/>
        </w:rPr>
      </w:pPr>
      <w:r>
        <w:rPr>
          <w:rFonts w:eastAsia="Times New Roman"/>
          <w:sz w:val="24"/>
        </w:rPr>
        <w:t xml:space="preserve">A. </w:t>
      </w:r>
      <w:r w:rsidR="00A21CD4">
        <w:rPr>
          <w:rFonts w:eastAsia="Times New Roman"/>
          <w:sz w:val="24"/>
        </w:rPr>
        <w:t>My advice for someone considering an ASL component for</w:t>
      </w:r>
      <w:r w:rsidR="00637BCA">
        <w:rPr>
          <w:rFonts w:eastAsia="Times New Roman"/>
          <w:sz w:val="24"/>
        </w:rPr>
        <w:t xml:space="preserve"> a course is two-fold: think about (1) the learning objectives for the course and (2) the time commitment f</w:t>
      </w:r>
      <w:r w:rsidR="001564FC">
        <w:rPr>
          <w:rFonts w:eastAsia="Times New Roman"/>
          <w:sz w:val="24"/>
        </w:rPr>
        <w:t xml:space="preserve">or yourself and for students in organizing, </w:t>
      </w:r>
      <w:r w:rsidR="00637BCA">
        <w:rPr>
          <w:rFonts w:eastAsia="Times New Roman"/>
          <w:sz w:val="24"/>
        </w:rPr>
        <w:t>implementing</w:t>
      </w:r>
      <w:r w:rsidR="001564FC">
        <w:rPr>
          <w:rFonts w:eastAsia="Times New Roman"/>
          <w:sz w:val="24"/>
        </w:rPr>
        <w:t>, and completing the ASL project</w:t>
      </w:r>
      <w:r w:rsidR="00637BCA">
        <w:rPr>
          <w:rFonts w:eastAsia="Times New Roman"/>
          <w:sz w:val="24"/>
        </w:rPr>
        <w:t xml:space="preserve">. </w:t>
      </w:r>
      <w:r w:rsidR="005D1188">
        <w:rPr>
          <w:rFonts w:eastAsia="Times New Roman"/>
          <w:sz w:val="24"/>
        </w:rPr>
        <w:t>T</w:t>
      </w:r>
      <w:r w:rsidR="00A21CD4">
        <w:rPr>
          <w:rFonts w:eastAsia="Times New Roman"/>
          <w:sz w:val="24"/>
        </w:rPr>
        <w:t>he learning objectives of the course should guide one’s thinking about whether to implement a</w:t>
      </w:r>
      <w:r w:rsidR="001564FC">
        <w:rPr>
          <w:rFonts w:eastAsia="Times New Roman"/>
          <w:sz w:val="24"/>
        </w:rPr>
        <w:t>n</w:t>
      </w:r>
      <w:r w:rsidR="00A21CD4">
        <w:rPr>
          <w:rFonts w:eastAsia="Times New Roman"/>
          <w:sz w:val="24"/>
        </w:rPr>
        <w:t xml:space="preserve"> ASL project and what type of project to implement. While volunteering and other types of civic engagement are </w:t>
      </w:r>
      <w:r w:rsidR="005A1C00">
        <w:rPr>
          <w:rFonts w:eastAsia="Times New Roman"/>
          <w:sz w:val="24"/>
        </w:rPr>
        <w:t xml:space="preserve">potentially </w:t>
      </w:r>
      <w:r w:rsidR="00A21CD4">
        <w:rPr>
          <w:rFonts w:eastAsia="Times New Roman"/>
          <w:sz w:val="24"/>
        </w:rPr>
        <w:t xml:space="preserve">valuable experiences, academic service-learning </w:t>
      </w:r>
      <w:r w:rsidR="00C866E1">
        <w:rPr>
          <w:rFonts w:eastAsia="Times New Roman"/>
          <w:sz w:val="24"/>
        </w:rPr>
        <w:t xml:space="preserve">projects </w:t>
      </w:r>
      <w:r w:rsidR="00A21CD4">
        <w:rPr>
          <w:rFonts w:eastAsia="Times New Roman"/>
          <w:sz w:val="24"/>
        </w:rPr>
        <w:t xml:space="preserve">should always be tied </w:t>
      </w:r>
      <w:r w:rsidR="00C866E1">
        <w:rPr>
          <w:rFonts w:eastAsia="Times New Roman"/>
          <w:sz w:val="24"/>
        </w:rPr>
        <w:t xml:space="preserve">to </w:t>
      </w:r>
      <w:r w:rsidR="005D1188">
        <w:rPr>
          <w:rFonts w:eastAsia="Times New Roman"/>
          <w:sz w:val="24"/>
        </w:rPr>
        <w:t xml:space="preserve">the specific </w:t>
      </w:r>
      <w:r w:rsidR="00C866E1">
        <w:rPr>
          <w:rFonts w:eastAsia="Times New Roman"/>
          <w:sz w:val="24"/>
        </w:rPr>
        <w:t>academic goals</w:t>
      </w:r>
      <w:r w:rsidR="005D1188">
        <w:rPr>
          <w:rFonts w:eastAsia="Times New Roman"/>
          <w:sz w:val="24"/>
        </w:rPr>
        <w:t xml:space="preserve"> of a course, or </w:t>
      </w:r>
      <w:r w:rsidR="001564FC">
        <w:rPr>
          <w:rFonts w:eastAsia="Times New Roman"/>
          <w:sz w:val="24"/>
        </w:rPr>
        <w:t xml:space="preserve">of </w:t>
      </w:r>
      <w:r w:rsidR="005D1188">
        <w:rPr>
          <w:rFonts w:eastAsia="Times New Roman"/>
          <w:sz w:val="24"/>
        </w:rPr>
        <w:t>a program if that is the level at which the ASL requirement is being considered</w:t>
      </w:r>
      <w:r w:rsidR="00C866E1">
        <w:rPr>
          <w:rFonts w:eastAsia="Times New Roman"/>
          <w:sz w:val="24"/>
        </w:rPr>
        <w:t>.</w:t>
      </w:r>
    </w:p>
    <w:p w:rsidR="00A3562D" w:rsidRPr="003C229D" w:rsidRDefault="005D1188" w:rsidP="0060607E">
      <w:pPr>
        <w:spacing w:line="276" w:lineRule="auto"/>
        <w:ind w:left="720" w:firstLine="720"/>
        <w:rPr>
          <w:rFonts w:eastAsia="Times New Roman"/>
          <w:sz w:val="24"/>
        </w:rPr>
      </w:pPr>
      <w:r>
        <w:rPr>
          <w:rFonts w:eastAsia="Times New Roman"/>
          <w:sz w:val="24"/>
        </w:rPr>
        <w:t>The t</w:t>
      </w:r>
      <w:r w:rsidR="00A3562D">
        <w:rPr>
          <w:rFonts w:eastAsia="Times New Roman"/>
          <w:sz w:val="24"/>
        </w:rPr>
        <w:t>ime constraints</w:t>
      </w:r>
      <w:r>
        <w:rPr>
          <w:rFonts w:eastAsia="Times New Roman"/>
          <w:sz w:val="24"/>
        </w:rPr>
        <w:t xml:space="preserve"> for oneself and for students should also be a factor in deciding w</w:t>
      </w:r>
      <w:r w:rsidR="009137FC">
        <w:rPr>
          <w:rFonts w:eastAsia="Times New Roman"/>
          <w:sz w:val="24"/>
        </w:rPr>
        <w:t xml:space="preserve">hether to implement a service learning project. </w:t>
      </w:r>
      <w:r w:rsidR="00A3562D">
        <w:rPr>
          <w:rFonts w:eastAsia="Times New Roman"/>
          <w:sz w:val="24"/>
        </w:rPr>
        <w:t xml:space="preserve">The organizational effort required of me for </w:t>
      </w:r>
      <w:r w:rsidR="001564FC">
        <w:rPr>
          <w:rFonts w:eastAsia="Times New Roman"/>
          <w:sz w:val="24"/>
        </w:rPr>
        <w:t>the</w:t>
      </w:r>
      <w:r w:rsidR="00A3562D">
        <w:rPr>
          <w:rFonts w:eastAsia="Times New Roman"/>
          <w:sz w:val="24"/>
        </w:rPr>
        <w:t xml:space="preserve"> type of project </w:t>
      </w:r>
      <w:r w:rsidR="001564FC">
        <w:rPr>
          <w:rFonts w:eastAsia="Times New Roman"/>
          <w:sz w:val="24"/>
        </w:rPr>
        <w:t xml:space="preserve">I </w:t>
      </w:r>
      <w:r w:rsidR="0060607E">
        <w:rPr>
          <w:rFonts w:eastAsia="Times New Roman"/>
          <w:sz w:val="24"/>
        </w:rPr>
        <w:t xml:space="preserve">have </w:t>
      </w:r>
      <w:r w:rsidR="001564FC">
        <w:rPr>
          <w:rFonts w:eastAsia="Times New Roman"/>
          <w:sz w:val="24"/>
        </w:rPr>
        <w:t xml:space="preserve">adopted </w:t>
      </w:r>
      <w:r w:rsidR="00A3562D">
        <w:rPr>
          <w:rFonts w:eastAsia="Times New Roman"/>
          <w:sz w:val="24"/>
        </w:rPr>
        <w:t>is rather low since students are helping with something the agencies are already doing—serving meals, helping at an after-school tutor program, etc.</w:t>
      </w:r>
      <w:r w:rsidR="001564FC">
        <w:rPr>
          <w:rFonts w:eastAsia="Times New Roman"/>
          <w:sz w:val="24"/>
        </w:rPr>
        <w:t xml:space="preserve"> This “low-effort” project also fulfills learning objective for the course</w:t>
      </w:r>
      <w:r w:rsidR="005E320E">
        <w:rPr>
          <w:rFonts w:eastAsia="Times New Roman"/>
          <w:sz w:val="24"/>
        </w:rPr>
        <w:t xml:space="preserve"> so I consider it a reasonable investment</w:t>
      </w:r>
      <w:r w:rsidR="0060607E">
        <w:rPr>
          <w:rFonts w:eastAsia="Times New Roman"/>
          <w:sz w:val="24"/>
        </w:rPr>
        <w:t xml:space="preserve"> of my and the students’ time</w:t>
      </w:r>
      <w:r w:rsidR="001564FC">
        <w:rPr>
          <w:rFonts w:eastAsia="Times New Roman"/>
          <w:sz w:val="24"/>
        </w:rPr>
        <w:t xml:space="preserve">. </w:t>
      </w:r>
      <w:r w:rsidR="005E320E">
        <w:rPr>
          <w:rFonts w:eastAsia="Times New Roman"/>
          <w:sz w:val="24"/>
        </w:rPr>
        <w:t xml:space="preserve">I also use class time early in the semester to discuss possible sites for service </w:t>
      </w:r>
      <w:r w:rsidR="005E320E">
        <w:rPr>
          <w:rFonts w:eastAsia="Times New Roman"/>
          <w:sz w:val="24"/>
        </w:rPr>
        <w:lastRenderedPageBreak/>
        <w:t xml:space="preserve">opportunities and the types of work they may be doing at difference sites. As we move through the semester, I am able to check in with students about their service in the context of course material or topics; again, students </w:t>
      </w:r>
      <w:r w:rsidR="0060607E">
        <w:rPr>
          <w:rFonts w:eastAsia="Times New Roman"/>
          <w:sz w:val="24"/>
        </w:rPr>
        <w:t xml:space="preserve">can better understand course content in light of their direct and personal </w:t>
      </w:r>
      <w:r w:rsidR="0060607E">
        <w:rPr>
          <w:rFonts w:eastAsia="Times New Roman"/>
          <w:sz w:val="24"/>
        </w:rPr>
        <w:t>ASL experiences</w:t>
      </w:r>
      <w:r w:rsidR="0060607E">
        <w:rPr>
          <w:rFonts w:eastAsia="Times New Roman"/>
          <w:sz w:val="24"/>
        </w:rPr>
        <w:t xml:space="preserve">. This is all time well spent in the classroom because of the strong </w:t>
      </w:r>
      <w:r w:rsidR="002C3AE1">
        <w:rPr>
          <w:rFonts w:eastAsia="Times New Roman"/>
          <w:sz w:val="24"/>
        </w:rPr>
        <w:t>linkages with course objectives and student learning—learning about course content, about their community and about themselves.</w:t>
      </w:r>
      <w:bookmarkStart w:id="0" w:name="_GoBack"/>
      <w:bookmarkEnd w:id="0"/>
    </w:p>
    <w:sectPr w:rsidR="00A3562D" w:rsidRPr="003C2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8CC"/>
    <w:multiLevelType w:val="hybridMultilevel"/>
    <w:tmpl w:val="4AF40112"/>
    <w:lvl w:ilvl="0" w:tplc="04090001">
      <w:start w:val="1"/>
      <w:numFmt w:val="bullet"/>
      <w:lvlText w:val=""/>
      <w:lvlJc w:val="left"/>
      <w:pPr>
        <w:ind w:left="720" w:hanging="360"/>
      </w:pPr>
      <w:rPr>
        <w:rFonts w:ascii="Symbol" w:hAnsi="Symbol" w:hint="default"/>
      </w:rPr>
    </w:lvl>
    <w:lvl w:ilvl="1" w:tplc="4F003998">
      <w:start w:val="1"/>
      <w:numFmt w:val="upperLetter"/>
      <w:lvlText w:val="%2."/>
      <w:lvlJc w:val="left"/>
      <w:pPr>
        <w:ind w:left="1440" w:hanging="360"/>
      </w:pPr>
      <w:rPr>
        <w:rFonts w:ascii="Calibri" w:eastAsia="Times New Roman" w:hAnsi="Calibri" w:cs="Times New Roman"/>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B16E4F"/>
    <w:multiLevelType w:val="hybridMultilevel"/>
    <w:tmpl w:val="3B4C3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30B3E"/>
    <w:multiLevelType w:val="hybridMultilevel"/>
    <w:tmpl w:val="0E0AF53E"/>
    <w:lvl w:ilvl="0" w:tplc="994437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47A98"/>
    <w:multiLevelType w:val="hybridMultilevel"/>
    <w:tmpl w:val="5B044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13E31"/>
    <w:multiLevelType w:val="hybridMultilevel"/>
    <w:tmpl w:val="DC149766"/>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4685F"/>
    <w:multiLevelType w:val="hybridMultilevel"/>
    <w:tmpl w:val="0DE69ED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00FC2"/>
    <w:multiLevelType w:val="hybridMultilevel"/>
    <w:tmpl w:val="3C5E6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D5B17"/>
    <w:multiLevelType w:val="hybridMultilevel"/>
    <w:tmpl w:val="F6E8BDE0"/>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D7BA0"/>
    <w:multiLevelType w:val="hybridMultilevel"/>
    <w:tmpl w:val="0A98C4B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549BB"/>
    <w:multiLevelType w:val="hybridMultilevel"/>
    <w:tmpl w:val="76426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B225C9"/>
    <w:multiLevelType w:val="hybridMultilevel"/>
    <w:tmpl w:val="A550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FD032D"/>
    <w:multiLevelType w:val="hybridMultilevel"/>
    <w:tmpl w:val="82B622DA"/>
    <w:lvl w:ilvl="0" w:tplc="A8984DE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650743"/>
    <w:multiLevelType w:val="hybridMultilevel"/>
    <w:tmpl w:val="409AE2EE"/>
    <w:lvl w:ilvl="0" w:tplc="04090015">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E71B8"/>
    <w:multiLevelType w:val="hybridMultilevel"/>
    <w:tmpl w:val="30F0B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8A66DD"/>
    <w:multiLevelType w:val="hybridMultilevel"/>
    <w:tmpl w:val="59EC4AFA"/>
    <w:lvl w:ilvl="0" w:tplc="C66EEF88">
      <w:start w:val="1"/>
      <w:numFmt w:val="upperLetter"/>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D035EA"/>
    <w:multiLevelType w:val="hybridMultilevel"/>
    <w:tmpl w:val="F746F6C6"/>
    <w:lvl w:ilvl="0" w:tplc="AA44983E">
      <w:start w:val="17"/>
      <w:numFmt w:val="upperLetter"/>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4"/>
  </w:num>
  <w:num w:numId="5">
    <w:abstractNumId w:val="15"/>
  </w:num>
  <w:num w:numId="6">
    <w:abstractNumId w:val="7"/>
  </w:num>
  <w:num w:numId="7">
    <w:abstractNumId w:val="14"/>
  </w:num>
  <w:num w:numId="8">
    <w:abstractNumId w:val="5"/>
  </w:num>
  <w:num w:numId="9">
    <w:abstractNumId w:val="6"/>
  </w:num>
  <w:num w:numId="10">
    <w:abstractNumId w:val="8"/>
  </w:num>
  <w:num w:numId="11">
    <w:abstractNumId w:val="3"/>
  </w:num>
  <w:num w:numId="12">
    <w:abstractNumId w:val="11"/>
  </w:num>
  <w:num w:numId="13">
    <w:abstractNumId w:val="9"/>
  </w:num>
  <w:num w:numId="14">
    <w:abstractNumId w:val="1"/>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8C"/>
    <w:rsid w:val="001564FC"/>
    <w:rsid w:val="001841FB"/>
    <w:rsid w:val="001D14B8"/>
    <w:rsid w:val="0021374F"/>
    <w:rsid w:val="0022094B"/>
    <w:rsid w:val="002C3AE1"/>
    <w:rsid w:val="003C229D"/>
    <w:rsid w:val="003C5698"/>
    <w:rsid w:val="004C3152"/>
    <w:rsid w:val="004C5C7C"/>
    <w:rsid w:val="004F2FF4"/>
    <w:rsid w:val="00502978"/>
    <w:rsid w:val="00506101"/>
    <w:rsid w:val="005A1C00"/>
    <w:rsid w:val="005B10A4"/>
    <w:rsid w:val="005D1188"/>
    <w:rsid w:val="005E320E"/>
    <w:rsid w:val="0060607E"/>
    <w:rsid w:val="00637BCA"/>
    <w:rsid w:val="0078462C"/>
    <w:rsid w:val="009137FC"/>
    <w:rsid w:val="00A21CD4"/>
    <w:rsid w:val="00A3562D"/>
    <w:rsid w:val="00C16DBD"/>
    <w:rsid w:val="00C6508C"/>
    <w:rsid w:val="00C866E1"/>
    <w:rsid w:val="00C93F41"/>
    <w:rsid w:val="00CE2CBF"/>
    <w:rsid w:val="00E60F04"/>
    <w:rsid w:val="00E727A8"/>
    <w:rsid w:val="00F5322B"/>
    <w:rsid w:val="00F5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8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8C"/>
    <w:pPr>
      <w:ind w:left="720"/>
      <w:contextualSpacing/>
    </w:pPr>
  </w:style>
  <w:style w:type="paragraph" w:styleId="BalloonText">
    <w:name w:val="Balloon Text"/>
    <w:basedOn w:val="Normal"/>
    <w:link w:val="BalloonTextChar"/>
    <w:uiPriority w:val="99"/>
    <w:semiHidden/>
    <w:unhideWhenUsed/>
    <w:rsid w:val="00C16DBD"/>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eastAsia="Calibri" w:hAnsi="Tahoma" w:cs="Tahoma"/>
      <w:sz w:val="16"/>
      <w:szCs w:val="16"/>
    </w:rPr>
  </w:style>
  <w:style w:type="paragraph" w:styleId="HTMLPreformatted">
    <w:name w:val="HTML Preformatted"/>
    <w:basedOn w:val="Normal"/>
    <w:link w:val="HTMLPreformattedChar"/>
    <w:semiHidden/>
    <w:unhideWhenUsed/>
    <w:rsid w:val="003C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3C5698"/>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08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8C"/>
    <w:pPr>
      <w:ind w:left="720"/>
      <w:contextualSpacing/>
    </w:pPr>
  </w:style>
  <w:style w:type="paragraph" w:styleId="BalloonText">
    <w:name w:val="Balloon Text"/>
    <w:basedOn w:val="Normal"/>
    <w:link w:val="BalloonTextChar"/>
    <w:uiPriority w:val="99"/>
    <w:semiHidden/>
    <w:unhideWhenUsed/>
    <w:rsid w:val="00C16DBD"/>
    <w:rPr>
      <w:rFonts w:ascii="Tahoma" w:hAnsi="Tahoma" w:cs="Tahoma"/>
      <w:sz w:val="16"/>
      <w:szCs w:val="16"/>
    </w:rPr>
  </w:style>
  <w:style w:type="character" w:customStyle="1" w:styleId="BalloonTextChar">
    <w:name w:val="Balloon Text Char"/>
    <w:basedOn w:val="DefaultParagraphFont"/>
    <w:link w:val="BalloonText"/>
    <w:uiPriority w:val="99"/>
    <w:semiHidden/>
    <w:rsid w:val="00C16DBD"/>
    <w:rPr>
      <w:rFonts w:ascii="Tahoma" w:eastAsia="Calibri" w:hAnsi="Tahoma" w:cs="Tahoma"/>
      <w:sz w:val="16"/>
      <w:szCs w:val="16"/>
    </w:rPr>
  </w:style>
  <w:style w:type="paragraph" w:styleId="HTMLPreformatted">
    <w:name w:val="HTML Preformatted"/>
    <w:basedOn w:val="Normal"/>
    <w:link w:val="HTMLPreformattedChar"/>
    <w:semiHidden/>
    <w:unhideWhenUsed/>
    <w:rsid w:val="003C5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3C5698"/>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4582">
      <w:bodyDiv w:val="1"/>
      <w:marLeft w:val="0"/>
      <w:marRight w:val="0"/>
      <w:marTop w:val="0"/>
      <w:marBottom w:val="0"/>
      <w:divBdr>
        <w:top w:val="none" w:sz="0" w:space="0" w:color="auto"/>
        <w:left w:val="none" w:sz="0" w:space="0" w:color="auto"/>
        <w:bottom w:val="none" w:sz="0" w:space="0" w:color="auto"/>
        <w:right w:val="none" w:sz="0" w:space="0" w:color="auto"/>
      </w:divBdr>
    </w:div>
    <w:div w:id="13634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comptech</dc:creator>
  <cp:lastModifiedBy>comptech</cp:lastModifiedBy>
  <cp:revision>15</cp:revision>
  <cp:lastPrinted>2014-10-09T17:37:00Z</cp:lastPrinted>
  <dcterms:created xsi:type="dcterms:W3CDTF">2014-09-26T16:49:00Z</dcterms:created>
  <dcterms:modified xsi:type="dcterms:W3CDTF">2014-10-09T17:48:00Z</dcterms:modified>
</cp:coreProperties>
</file>