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A5824" w14:textId="0C93ED1E" w:rsidR="00836FE2" w:rsidRPr="00AB1E62" w:rsidRDefault="00FF45E1" w:rsidP="00856F7D">
      <w:pPr>
        <w:rPr>
          <w:rFonts w:cs="Times"/>
          <w:b/>
          <w:bCs/>
        </w:rPr>
      </w:pPr>
      <w:r>
        <w:rPr>
          <w:rFonts w:cs="Times"/>
          <w:b/>
          <w:bCs/>
        </w:rPr>
        <w:t>Minnesota State University Moorhead</w:t>
      </w:r>
      <w:r>
        <w:rPr>
          <w:rFonts w:cs="Times"/>
          <w:b/>
          <w:bCs/>
        </w:rPr>
        <w:tab/>
      </w:r>
      <w:r>
        <w:rPr>
          <w:rFonts w:cs="Times"/>
          <w:b/>
          <w:bCs/>
        </w:rPr>
        <w:tab/>
      </w:r>
      <w:r>
        <w:rPr>
          <w:rFonts w:cs="Times"/>
          <w:b/>
          <w:bCs/>
        </w:rPr>
        <w:tab/>
      </w:r>
      <w:r>
        <w:rPr>
          <w:rFonts w:cs="Times"/>
          <w:b/>
          <w:bCs/>
        </w:rPr>
        <w:tab/>
      </w:r>
      <w:r>
        <w:rPr>
          <w:rFonts w:cs="Times"/>
          <w:b/>
          <w:bCs/>
        </w:rPr>
        <w:tab/>
      </w:r>
      <w:r>
        <w:rPr>
          <w:rFonts w:cs="Times"/>
          <w:b/>
          <w:bCs/>
        </w:rPr>
        <w:tab/>
      </w:r>
      <w:r>
        <w:rPr>
          <w:rFonts w:cs="Times"/>
          <w:b/>
          <w:bCs/>
        </w:rPr>
        <w:tab/>
      </w:r>
      <w:r>
        <w:rPr>
          <w:rFonts w:cs="Times"/>
          <w:b/>
          <w:bCs/>
        </w:rPr>
        <w:tab/>
        <w:t xml:space="preserve">                      </w:t>
      </w:r>
      <w:r w:rsidR="0095283D">
        <w:rPr>
          <w:rFonts w:cs="Times"/>
          <w:b/>
          <w:bCs/>
        </w:rPr>
        <w:t>S</w:t>
      </w:r>
      <w:bookmarkStart w:id="0" w:name="_GoBack"/>
      <w:r w:rsidR="0095283D">
        <w:rPr>
          <w:rFonts w:cs="Times"/>
          <w:b/>
          <w:bCs/>
        </w:rPr>
        <w:t>tudent Teaching Midterm</w:t>
      </w:r>
      <w:r>
        <w:rPr>
          <w:rFonts w:cs="Times"/>
          <w:b/>
          <w:bCs/>
        </w:rPr>
        <w:t xml:space="preserve"> Evaluatio</w:t>
      </w:r>
      <w:bookmarkEnd w:id="0"/>
      <w:r>
        <w:rPr>
          <w:rFonts w:cs="Times"/>
          <w:b/>
          <w:bCs/>
        </w:rPr>
        <w:t>n</w:t>
      </w:r>
    </w:p>
    <w:p w14:paraId="4D60E401" w14:textId="77777777" w:rsidR="00836FE2" w:rsidRPr="00AB1E62" w:rsidRDefault="00836FE2" w:rsidP="00836FE2">
      <w:pPr>
        <w:widowControl w:val="0"/>
        <w:autoSpaceDE w:val="0"/>
        <w:autoSpaceDN w:val="0"/>
        <w:adjustRightInd w:val="0"/>
        <w:rPr>
          <w:rFonts w:cs="Times"/>
          <w:b/>
          <w:bCs/>
        </w:rPr>
      </w:pPr>
    </w:p>
    <w:p w14:paraId="265F9651" w14:textId="42B9B9A1" w:rsidR="00836FE2" w:rsidRPr="00AB1E62" w:rsidRDefault="00836FE2" w:rsidP="00836FE2">
      <w:pPr>
        <w:widowControl w:val="0"/>
        <w:autoSpaceDE w:val="0"/>
        <w:autoSpaceDN w:val="0"/>
        <w:adjustRightInd w:val="0"/>
        <w:rPr>
          <w:rFonts w:cs="Times"/>
        </w:rPr>
      </w:pPr>
      <w:r w:rsidRPr="00AB1E62">
        <w:rPr>
          <w:rFonts w:cs="Times"/>
          <w:b/>
          <w:bCs/>
        </w:rPr>
        <w:t>____________________________</w:t>
      </w:r>
      <w:r w:rsidR="000A6C34" w:rsidRPr="00AB1E62">
        <w:rPr>
          <w:rFonts w:cs="Times"/>
          <w:b/>
          <w:bCs/>
        </w:rPr>
        <w:t>__</w:t>
      </w:r>
      <w:r w:rsidR="00835AD8" w:rsidRPr="00AB1E62">
        <w:rPr>
          <w:rFonts w:cs="Times"/>
          <w:b/>
          <w:bCs/>
        </w:rPr>
        <w:t>_____________________</w:t>
      </w:r>
      <w:r w:rsidRPr="00AB1E62">
        <w:rPr>
          <w:rFonts w:cs="Times"/>
          <w:b/>
          <w:bCs/>
        </w:rPr>
        <w:t>___</w:t>
      </w:r>
      <w:r w:rsidRPr="00AB1E62">
        <w:rPr>
          <w:rFonts w:cs="Times"/>
        </w:rPr>
        <w:t xml:space="preserve">     </w:t>
      </w:r>
      <w:r w:rsidRPr="00AB1E62">
        <w:t>____</w:t>
      </w:r>
      <w:r w:rsidR="000A6C34" w:rsidRPr="00AB1E62">
        <w:t>_</w:t>
      </w:r>
      <w:r w:rsidR="00835AD8" w:rsidRPr="00AB1E62">
        <w:t>___</w:t>
      </w:r>
      <w:r w:rsidR="000A6C34" w:rsidRPr="00AB1E62">
        <w:t>___</w:t>
      </w:r>
      <w:r w:rsidR="00835AD8" w:rsidRPr="00AB1E62">
        <w:t>____</w:t>
      </w:r>
      <w:r w:rsidR="000A6C34" w:rsidRPr="00AB1E62">
        <w:t>_</w:t>
      </w:r>
      <w:r w:rsidR="00835AD8" w:rsidRPr="00AB1E62">
        <w:t>______</w:t>
      </w:r>
      <w:r w:rsidRPr="00AB1E62">
        <w:t xml:space="preserve">    ________  </w:t>
      </w:r>
      <w:r w:rsidR="000A6C34" w:rsidRPr="00AB1E62">
        <w:t xml:space="preserve">         </w:t>
      </w:r>
      <w:r w:rsidRPr="00AB1E62">
        <w:t>________________________</w:t>
      </w:r>
    </w:p>
    <w:p w14:paraId="32444741" w14:textId="4A34E2E7" w:rsidR="00836FE2" w:rsidRPr="00AB1E62" w:rsidRDefault="000A6C34" w:rsidP="00836FE2">
      <w:pPr>
        <w:widowControl w:val="0"/>
        <w:autoSpaceDE w:val="0"/>
        <w:autoSpaceDN w:val="0"/>
        <w:adjustRightInd w:val="0"/>
        <w:rPr>
          <w:sz w:val="22"/>
          <w:szCs w:val="22"/>
        </w:rPr>
      </w:pPr>
      <w:r w:rsidRPr="00AB1E62">
        <w:t xml:space="preserve">              </w:t>
      </w:r>
      <w:r w:rsidR="00A551E2" w:rsidRPr="00AB1E62">
        <w:t xml:space="preserve">         </w:t>
      </w:r>
      <w:r w:rsidR="00836FE2" w:rsidRPr="00AB1E62">
        <w:rPr>
          <w:sz w:val="22"/>
          <w:szCs w:val="22"/>
        </w:rPr>
        <w:t>Teacher C</w:t>
      </w:r>
      <w:r w:rsidRPr="00AB1E62">
        <w:rPr>
          <w:sz w:val="22"/>
          <w:szCs w:val="22"/>
        </w:rPr>
        <w:t xml:space="preserve">andidate </w:t>
      </w:r>
      <w:r w:rsidRPr="00AB1E62">
        <w:rPr>
          <w:sz w:val="22"/>
          <w:szCs w:val="22"/>
        </w:rPr>
        <w:tab/>
      </w:r>
      <w:r w:rsidRPr="00AB1E62">
        <w:rPr>
          <w:sz w:val="22"/>
          <w:szCs w:val="22"/>
        </w:rPr>
        <w:tab/>
        <w:t xml:space="preserve">            </w:t>
      </w:r>
      <w:r w:rsidR="00835AD8" w:rsidRPr="00AB1E62">
        <w:rPr>
          <w:sz w:val="22"/>
          <w:szCs w:val="22"/>
        </w:rPr>
        <w:tab/>
      </w:r>
      <w:r w:rsidR="00835AD8" w:rsidRPr="00AB1E62">
        <w:rPr>
          <w:sz w:val="22"/>
          <w:szCs w:val="22"/>
        </w:rPr>
        <w:tab/>
      </w:r>
      <w:r w:rsidR="00835AD8" w:rsidRPr="00AB1E62">
        <w:rPr>
          <w:sz w:val="22"/>
          <w:szCs w:val="22"/>
        </w:rPr>
        <w:tab/>
      </w:r>
      <w:r w:rsidR="00835AD8" w:rsidRPr="00AB1E62">
        <w:rPr>
          <w:sz w:val="22"/>
          <w:szCs w:val="22"/>
        </w:rPr>
        <w:tab/>
      </w:r>
      <w:r w:rsidRPr="00AB1E62">
        <w:rPr>
          <w:sz w:val="22"/>
          <w:szCs w:val="22"/>
        </w:rPr>
        <w:t xml:space="preserve"> </w:t>
      </w:r>
      <w:r w:rsidR="00A551E2" w:rsidRPr="00AB1E62">
        <w:rPr>
          <w:sz w:val="22"/>
          <w:szCs w:val="22"/>
        </w:rPr>
        <w:t xml:space="preserve">    </w:t>
      </w:r>
      <w:r w:rsidR="00836FE2" w:rsidRPr="00AB1E62">
        <w:rPr>
          <w:sz w:val="22"/>
          <w:szCs w:val="22"/>
        </w:rPr>
        <w:t xml:space="preserve">Semester       </w:t>
      </w:r>
      <w:r w:rsidRPr="00AB1E62">
        <w:rPr>
          <w:sz w:val="22"/>
          <w:szCs w:val="22"/>
        </w:rPr>
        <w:t xml:space="preserve">         </w:t>
      </w:r>
      <w:r w:rsidR="00836FE2" w:rsidRPr="00AB1E62">
        <w:rPr>
          <w:sz w:val="22"/>
          <w:szCs w:val="22"/>
        </w:rPr>
        <w:t xml:space="preserve"> </w:t>
      </w:r>
      <w:r w:rsidR="00A551E2" w:rsidRPr="00AB1E62">
        <w:rPr>
          <w:sz w:val="22"/>
          <w:szCs w:val="22"/>
        </w:rPr>
        <w:t xml:space="preserve">            </w:t>
      </w:r>
      <w:r w:rsidR="00836FE2" w:rsidRPr="00AB1E62">
        <w:rPr>
          <w:sz w:val="22"/>
          <w:szCs w:val="22"/>
        </w:rPr>
        <w:t xml:space="preserve">Weeks </w:t>
      </w:r>
      <w:r w:rsidRPr="00AB1E62">
        <w:rPr>
          <w:sz w:val="22"/>
          <w:szCs w:val="22"/>
        </w:rPr>
        <w:tab/>
        <w:t xml:space="preserve">      </w:t>
      </w:r>
      <w:r w:rsidR="00A551E2" w:rsidRPr="00AB1E62">
        <w:rPr>
          <w:sz w:val="22"/>
          <w:szCs w:val="22"/>
        </w:rPr>
        <w:t xml:space="preserve">          </w:t>
      </w:r>
      <w:r w:rsidRPr="00AB1E62">
        <w:rPr>
          <w:sz w:val="22"/>
          <w:szCs w:val="22"/>
        </w:rPr>
        <w:t xml:space="preserve"> Subject/Grade Taught</w:t>
      </w:r>
    </w:p>
    <w:p w14:paraId="1E5FFEE0" w14:textId="77777777" w:rsidR="00835AD8" w:rsidRPr="00AB1E62" w:rsidRDefault="00835AD8" w:rsidP="00836FE2">
      <w:pPr>
        <w:widowControl w:val="0"/>
        <w:autoSpaceDE w:val="0"/>
        <w:autoSpaceDN w:val="0"/>
        <w:adjustRightInd w:val="0"/>
        <w:rPr>
          <w:rFonts w:cs="Times"/>
          <w:sz w:val="22"/>
          <w:szCs w:val="22"/>
        </w:rPr>
      </w:pPr>
    </w:p>
    <w:p w14:paraId="44968C0B" w14:textId="36F2DEF4" w:rsidR="00836FE2" w:rsidRPr="00AB1E62" w:rsidRDefault="00836FE2" w:rsidP="00836FE2">
      <w:pPr>
        <w:widowControl w:val="0"/>
        <w:autoSpaceDE w:val="0"/>
        <w:autoSpaceDN w:val="0"/>
        <w:adjustRightInd w:val="0"/>
        <w:rPr>
          <w:sz w:val="22"/>
          <w:szCs w:val="22"/>
        </w:rPr>
      </w:pPr>
      <w:r w:rsidRPr="00AB1E62">
        <w:rPr>
          <w:sz w:val="22"/>
          <w:szCs w:val="22"/>
        </w:rPr>
        <w:t>________________________</w:t>
      </w:r>
      <w:r w:rsidR="00835AD8" w:rsidRPr="00AB1E62">
        <w:rPr>
          <w:sz w:val="22"/>
          <w:szCs w:val="22"/>
        </w:rPr>
        <w:t>__________</w:t>
      </w:r>
      <w:r w:rsidRPr="00AB1E62">
        <w:rPr>
          <w:sz w:val="22"/>
          <w:szCs w:val="22"/>
        </w:rPr>
        <w:t>__</w:t>
      </w:r>
      <w:r w:rsidR="00835AD8" w:rsidRPr="00AB1E62">
        <w:rPr>
          <w:sz w:val="22"/>
          <w:szCs w:val="22"/>
        </w:rPr>
        <w:t>_____</w:t>
      </w:r>
      <w:r w:rsidRPr="00AB1E62">
        <w:rPr>
          <w:sz w:val="22"/>
          <w:szCs w:val="22"/>
        </w:rPr>
        <w:t>_______     ______________</w:t>
      </w:r>
      <w:r w:rsidR="00835AD8" w:rsidRPr="00AB1E62">
        <w:rPr>
          <w:sz w:val="22"/>
          <w:szCs w:val="22"/>
        </w:rPr>
        <w:t>______</w:t>
      </w:r>
      <w:r w:rsidRPr="00AB1E62">
        <w:rPr>
          <w:sz w:val="22"/>
          <w:szCs w:val="22"/>
        </w:rPr>
        <w:t>______________       _______</w:t>
      </w:r>
      <w:r w:rsidR="00835AD8" w:rsidRPr="00AB1E62">
        <w:rPr>
          <w:sz w:val="22"/>
          <w:szCs w:val="22"/>
        </w:rPr>
        <w:t>__________</w:t>
      </w:r>
      <w:r w:rsidRPr="00AB1E62">
        <w:rPr>
          <w:sz w:val="22"/>
          <w:szCs w:val="22"/>
        </w:rPr>
        <w:t>_________________</w:t>
      </w:r>
    </w:p>
    <w:p w14:paraId="1E8EAFA0" w14:textId="5C655821" w:rsidR="000A6C34" w:rsidRPr="00AB1E62" w:rsidRDefault="00836FE2" w:rsidP="000A6C34">
      <w:pPr>
        <w:widowControl w:val="0"/>
        <w:autoSpaceDE w:val="0"/>
        <w:autoSpaceDN w:val="0"/>
        <w:adjustRightInd w:val="0"/>
        <w:rPr>
          <w:rFonts w:cs="Times"/>
          <w:sz w:val="22"/>
          <w:szCs w:val="22"/>
        </w:rPr>
      </w:pPr>
      <w:r w:rsidRPr="00AB1E62">
        <w:rPr>
          <w:sz w:val="22"/>
          <w:szCs w:val="22"/>
        </w:rPr>
        <w:t xml:space="preserve">               School &amp; Town </w:t>
      </w:r>
      <w:r w:rsidRPr="00AB1E62">
        <w:rPr>
          <w:rFonts w:cs="Times"/>
          <w:sz w:val="22"/>
          <w:szCs w:val="22"/>
        </w:rPr>
        <w:t xml:space="preserve">                                                </w:t>
      </w:r>
      <w:r w:rsidR="00835AD8" w:rsidRPr="00AB1E62">
        <w:rPr>
          <w:rFonts w:cs="Times"/>
          <w:sz w:val="22"/>
          <w:szCs w:val="22"/>
        </w:rPr>
        <w:tab/>
      </w:r>
      <w:r w:rsidR="00835AD8" w:rsidRPr="00AB1E62">
        <w:rPr>
          <w:rFonts w:cs="Times"/>
          <w:sz w:val="22"/>
          <w:szCs w:val="22"/>
        </w:rPr>
        <w:tab/>
      </w:r>
      <w:r w:rsidR="00835AD8" w:rsidRPr="00AB1E62">
        <w:rPr>
          <w:rFonts w:cs="Times"/>
          <w:sz w:val="22"/>
          <w:szCs w:val="22"/>
        </w:rPr>
        <w:tab/>
      </w:r>
      <w:r w:rsidRPr="00AB1E62">
        <w:rPr>
          <w:sz w:val="22"/>
          <w:szCs w:val="22"/>
        </w:rPr>
        <w:t>Cooperating Teacher</w:t>
      </w:r>
      <w:r w:rsidRPr="00AB1E62">
        <w:rPr>
          <w:sz w:val="22"/>
          <w:szCs w:val="22"/>
        </w:rPr>
        <w:tab/>
        <w:t xml:space="preserve"> </w:t>
      </w:r>
      <w:r w:rsidR="000A6C34" w:rsidRPr="00AB1E62">
        <w:rPr>
          <w:sz w:val="22"/>
          <w:szCs w:val="22"/>
        </w:rPr>
        <w:tab/>
        <w:t xml:space="preserve">    </w:t>
      </w:r>
      <w:r w:rsidR="00835AD8" w:rsidRPr="00AB1E62">
        <w:rPr>
          <w:sz w:val="22"/>
          <w:szCs w:val="22"/>
        </w:rPr>
        <w:tab/>
      </w:r>
      <w:r w:rsidR="000A6C34" w:rsidRPr="00AB1E62">
        <w:rPr>
          <w:sz w:val="22"/>
          <w:szCs w:val="22"/>
        </w:rPr>
        <w:t xml:space="preserve">University Supervisor </w:t>
      </w:r>
    </w:p>
    <w:p w14:paraId="6E5B2575" w14:textId="796E7BC2" w:rsidR="00836FE2" w:rsidRPr="00AB1E62" w:rsidRDefault="00836FE2" w:rsidP="00836FE2">
      <w:pPr>
        <w:widowControl w:val="0"/>
        <w:autoSpaceDE w:val="0"/>
        <w:autoSpaceDN w:val="0"/>
        <w:adjustRightInd w:val="0"/>
        <w:rPr>
          <w:rFonts w:cs="Times"/>
        </w:rPr>
      </w:pPr>
    </w:p>
    <w:p w14:paraId="2DEDA2FC" w14:textId="77777777" w:rsidR="00591DB1" w:rsidRPr="00826678" w:rsidRDefault="00591DB1" w:rsidP="00591DB1">
      <w:pPr>
        <w:widowControl w:val="0"/>
        <w:autoSpaceDE w:val="0"/>
        <w:autoSpaceDN w:val="0"/>
        <w:adjustRightInd w:val="0"/>
        <w:spacing w:after="240"/>
        <w:rPr>
          <w:rFonts w:ascii="Times" w:hAnsi="Times" w:cs="Times"/>
          <w:sz w:val="22"/>
          <w:szCs w:val="22"/>
        </w:rPr>
      </w:pPr>
      <w:r w:rsidRPr="00826678">
        <w:rPr>
          <w:sz w:val="22"/>
          <w:szCs w:val="22"/>
        </w:rPr>
        <w:t xml:space="preserve">This assessment is based on the 10 national standards of effective practice for new teachers (InTASC). Standards 1-3 address </w:t>
      </w:r>
      <w:r w:rsidRPr="00826678">
        <w:rPr>
          <w:i/>
          <w:sz w:val="22"/>
          <w:szCs w:val="22"/>
        </w:rPr>
        <w:t>The Learner and Learning</w:t>
      </w:r>
      <w:r w:rsidRPr="00826678">
        <w:rPr>
          <w:sz w:val="22"/>
          <w:szCs w:val="22"/>
        </w:rPr>
        <w:t xml:space="preserve">. Standards 4-5 address </w:t>
      </w:r>
      <w:r w:rsidRPr="00826678">
        <w:rPr>
          <w:i/>
          <w:sz w:val="22"/>
          <w:szCs w:val="22"/>
        </w:rPr>
        <w:t>Content Knowledge</w:t>
      </w:r>
      <w:r w:rsidRPr="00826678">
        <w:rPr>
          <w:sz w:val="22"/>
          <w:szCs w:val="22"/>
        </w:rPr>
        <w:t xml:space="preserve">. Standards 6-8 address </w:t>
      </w:r>
      <w:r w:rsidRPr="00826678">
        <w:rPr>
          <w:i/>
          <w:sz w:val="22"/>
          <w:szCs w:val="22"/>
        </w:rPr>
        <w:t>Instructional Practice</w:t>
      </w:r>
      <w:r w:rsidRPr="00826678">
        <w:rPr>
          <w:sz w:val="22"/>
          <w:szCs w:val="22"/>
        </w:rPr>
        <w:t xml:space="preserve">. Standards 9-10 address </w:t>
      </w:r>
      <w:r w:rsidRPr="00826678">
        <w:rPr>
          <w:i/>
          <w:sz w:val="22"/>
          <w:szCs w:val="22"/>
        </w:rPr>
        <w:t>Professional Responsibility</w:t>
      </w:r>
      <w:r w:rsidRPr="00826678">
        <w:rPr>
          <w:sz w:val="22"/>
          <w:szCs w:val="22"/>
        </w:rPr>
        <w:t xml:space="preserve">. Under the Family Education &amp; Privacy Act of 1974, the teacher candidate has the right of inspection and review of this document. </w:t>
      </w:r>
    </w:p>
    <w:p w14:paraId="109270F2" w14:textId="77777777" w:rsidR="00591DB1" w:rsidRPr="00AB1E62" w:rsidRDefault="00591DB1" w:rsidP="00591DB1">
      <w:pPr>
        <w:widowControl w:val="0"/>
        <w:autoSpaceDE w:val="0"/>
        <w:autoSpaceDN w:val="0"/>
        <w:adjustRightInd w:val="0"/>
        <w:spacing w:after="240"/>
        <w:rPr>
          <w:rFonts w:cs="Times"/>
          <w:sz w:val="22"/>
          <w:szCs w:val="22"/>
        </w:rPr>
      </w:pPr>
      <w:r w:rsidRPr="00AB1E62">
        <w:rPr>
          <w:b/>
          <w:sz w:val="22"/>
          <w:szCs w:val="22"/>
        </w:rPr>
        <w:t>Directions:</w:t>
      </w:r>
      <w:r w:rsidRPr="00AB1E62">
        <w:rPr>
          <w:sz w:val="22"/>
          <w:szCs w:val="22"/>
        </w:rPr>
        <w:t xml:space="preserve"> For each of </w:t>
      </w:r>
      <w:r>
        <w:rPr>
          <w:sz w:val="22"/>
          <w:szCs w:val="22"/>
        </w:rPr>
        <w:t>the items below, place a rating</w:t>
      </w:r>
      <w:r w:rsidRPr="00AB1E62">
        <w:rPr>
          <w:sz w:val="22"/>
          <w:szCs w:val="22"/>
        </w:rPr>
        <w:t xml:space="preserve"> of 1, 1.5, 2, 2.5, 3, 3.5, or 4 by the number which describes the teacher candidate as a pre-professional. *</w:t>
      </w:r>
      <w:r w:rsidRPr="00AB1E62">
        <w:rPr>
          <w:rFonts w:eastAsia="MS Mincho" w:cs="MS Mincho"/>
          <w:i/>
          <w:sz w:val="22"/>
          <w:szCs w:val="22"/>
        </w:rPr>
        <w:t xml:space="preserve">An overall average </w:t>
      </w:r>
      <w:r>
        <w:rPr>
          <w:rFonts w:eastAsia="MS Mincho" w:cs="MS Mincho"/>
          <w:i/>
          <w:sz w:val="22"/>
          <w:szCs w:val="22"/>
        </w:rPr>
        <w:t>rating</w:t>
      </w:r>
      <w:r w:rsidRPr="00AB1E62">
        <w:rPr>
          <w:rFonts w:eastAsia="MS Mincho" w:cs="MS Mincho"/>
          <w:i/>
          <w:sz w:val="22"/>
          <w:szCs w:val="22"/>
        </w:rPr>
        <w:t xml:space="preserve"> will be calculated by the university for each standard.</w:t>
      </w:r>
      <w:r w:rsidRPr="00AB1E62">
        <w:rPr>
          <w:rFonts w:eastAsia="MS Mincho" w:cs="MS Mincho"/>
          <w:i/>
          <w:sz w:val="20"/>
          <w:szCs w:val="20"/>
        </w:rPr>
        <w:t xml:space="preserve"> </w:t>
      </w:r>
      <w:r w:rsidRPr="00AB1E62">
        <w:rPr>
          <w:sz w:val="22"/>
          <w:szCs w:val="22"/>
        </w:rPr>
        <w:t xml:space="preserve">Thank you for your time and commitment to the profession. </w:t>
      </w:r>
    </w:p>
    <w:p w14:paraId="275C1406" w14:textId="5D03ADC2" w:rsidR="00591DB1" w:rsidRPr="00591DB1" w:rsidRDefault="00591DB1" w:rsidP="00591DB1">
      <w:pPr>
        <w:widowControl w:val="0"/>
        <w:autoSpaceDE w:val="0"/>
        <w:autoSpaceDN w:val="0"/>
        <w:adjustRightInd w:val="0"/>
        <w:spacing w:after="240"/>
        <w:rPr>
          <w:sz w:val="22"/>
          <w:szCs w:val="22"/>
        </w:rPr>
      </w:pPr>
    </w:p>
    <w:tbl>
      <w:tblPr>
        <w:tblStyle w:val="TableGrid"/>
        <w:tblW w:w="14916" w:type="dxa"/>
        <w:tblCellMar>
          <w:left w:w="72" w:type="dxa"/>
          <w:right w:w="72" w:type="dxa"/>
        </w:tblCellMar>
        <w:tblLook w:val="04A0" w:firstRow="1" w:lastRow="0" w:firstColumn="1" w:lastColumn="0" w:noHBand="0" w:noVBand="1"/>
      </w:tblPr>
      <w:tblGrid>
        <w:gridCol w:w="2314"/>
        <w:gridCol w:w="2715"/>
        <w:gridCol w:w="630"/>
        <w:gridCol w:w="2250"/>
        <w:gridCol w:w="630"/>
        <w:gridCol w:w="2250"/>
        <w:gridCol w:w="630"/>
        <w:gridCol w:w="2675"/>
        <w:gridCol w:w="822"/>
      </w:tblGrid>
      <w:tr w:rsidR="00591DB1" w:rsidRPr="006D13A7" w14:paraId="5EF675E9" w14:textId="77777777" w:rsidTr="000B0A1A">
        <w:trPr>
          <w:trHeight w:val="224"/>
        </w:trPr>
        <w:tc>
          <w:tcPr>
            <w:tcW w:w="2314" w:type="dxa"/>
            <w:shd w:val="clear" w:color="auto" w:fill="EEECE1" w:themeFill="background2"/>
          </w:tcPr>
          <w:p w14:paraId="1278EC7F" w14:textId="77777777" w:rsidR="00591DB1" w:rsidRPr="006D13A7" w:rsidRDefault="00591DB1" w:rsidP="000B0A1A">
            <w:pPr>
              <w:widowControl w:val="0"/>
              <w:autoSpaceDE w:val="0"/>
              <w:autoSpaceDN w:val="0"/>
              <w:adjustRightInd w:val="0"/>
              <w:rPr>
                <w:b/>
                <w:sz w:val="20"/>
                <w:szCs w:val="20"/>
              </w:rPr>
            </w:pPr>
            <w:r w:rsidRPr="006D13A7">
              <w:rPr>
                <w:b/>
                <w:sz w:val="20"/>
                <w:szCs w:val="20"/>
              </w:rPr>
              <w:t>InTASC Standard 1</w:t>
            </w:r>
          </w:p>
        </w:tc>
        <w:tc>
          <w:tcPr>
            <w:tcW w:w="2715" w:type="dxa"/>
            <w:shd w:val="clear" w:color="auto" w:fill="EEECE1" w:themeFill="background2"/>
          </w:tcPr>
          <w:p w14:paraId="44156E19" w14:textId="77777777" w:rsidR="00591DB1" w:rsidRPr="006D13A7" w:rsidRDefault="00591DB1" w:rsidP="000B0A1A">
            <w:pPr>
              <w:jc w:val="center"/>
              <w:rPr>
                <w:sz w:val="20"/>
                <w:szCs w:val="20"/>
              </w:rPr>
            </w:pPr>
            <w:r w:rsidRPr="006D13A7">
              <w:rPr>
                <w:b/>
                <w:sz w:val="20"/>
                <w:szCs w:val="20"/>
              </w:rPr>
              <w:t>Distinguished (4)</w:t>
            </w:r>
          </w:p>
        </w:tc>
        <w:tc>
          <w:tcPr>
            <w:tcW w:w="630" w:type="dxa"/>
            <w:shd w:val="clear" w:color="auto" w:fill="EEECE1" w:themeFill="background2"/>
          </w:tcPr>
          <w:p w14:paraId="052D8423" w14:textId="77777777" w:rsidR="00591DB1" w:rsidRPr="006D13A7" w:rsidRDefault="00591DB1" w:rsidP="000B0A1A">
            <w:pPr>
              <w:jc w:val="center"/>
              <w:rPr>
                <w:sz w:val="20"/>
                <w:szCs w:val="20"/>
              </w:rPr>
            </w:pPr>
            <w:r>
              <w:rPr>
                <w:b/>
                <w:sz w:val="20"/>
                <w:szCs w:val="20"/>
              </w:rPr>
              <w:t>(3</w:t>
            </w:r>
            <w:r w:rsidRPr="006D13A7">
              <w:rPr>
                <w:b/>
                <w:sz w:val="20"/>
                <w:szCs w:val="20"/>
              </w:rPr>
              <w:t>.5)</w:t>
            </w:r>
          </w:p>
        </w:tc>
        <w:tc>
          <w:tcPr>
            <w:tcW w:w="2250" w:type="dxa"/>
            <w:shd w:val="clear" w:color="auto" w:fill="EEECE1" w:themeFill="background2"/>
          </w:tcPr>
          <w:p w14:paraId="3E32D808" w14:textId="77777777" w:rsidR="00591DB1" w:rsidRPr="006D13A7" w:rsidRDefault="00591DB1" w:rsidP="000B0A1A">
            <w:pPr>
              <w:jc w:val="center"/>
              <w:rPr>
                <w:sz w:val="20"/>
                <w:szCs w:val="20"/>
              </w:rPr>
            </w:pPr>
            <w:r w:rsidRPr="006D13A7">
              <w:rPr>
                <w:b/>
                <w:sz w:val="20"/>
                <w:szCs w:val="20"/>
              </w:rPr>
              <w:t>Proficient (3)</w:t>
            </w:r>
          </w:p>
        </w:tc>
        <w:tc>
          <w:tcPr>
            <w:tcW w:w="630" w:type="dxa"/>
            <w:shd w:val="clear" w:color="auto" w:fill="EEECE1" w:themeFill="background2"/>
          </w:tcPr>
          <w:p w14:paraId="3F966FEA" w14:textId="77777777" w:rsidR="00591DB1" w:rsidRPr="006D13A7" w:rsidRDefault="00591DB1" w:rsidP="000B0A1A">
            <w:pPr>
              <w:jc w:val="center"/>
              <w:rPr>
                <w:sz w:val="20"/>
                <w:szCs w:val="20"/>
              </w:rPr>
            </w:pPr>
            <w:r w:rsidRPr="006D13A7">
              <w:rPr>
                <w:b/>
                <w:sz w:val="20"/>
                <w:szCs w:val="20"/>
              </w:rPr>
              <w:t>(2.5)</w:t>
            </w:r>
          </w:p>
        </w:tc>
        <w:tc>
          <w:tcPr>
            <w:tcW w:w="2250" w:type="dxa"/>
            <w:shd w:val="clear" w:color="auto" w:fill="EEECE1" w:themeFill="background2"/>
          </w:tcPr>
          <w:p w14:paraId="09504904" w14:textId="77777777" w:rsidR="00591DB1" w:rsidRPr="006D13A7" w:rsidRDefault="00591DB1" w:rsidP="000B0A1A">
            <w:pPr>
              <w:jc w:val="center"/>
              <w:rPr>
                <w:b/>
                <w:sz w:val="20"/>
                <w:szCs w:val="20"/>
              </w:rPr>
            </w:pPr>
            <w:r w:rsidRPr="006D13A7">
              <w:rPr>
                <w:b/>
                <w:sz w:val="20"/>
                <w:szCs w:val="20"/>
              </w:rPr>
              <w:t>Emerging (2)</w:t>
            </w:r>
          </w:p>
        </w:tc>
        <w:tc>
          <w:tcPr>
            <w:tcW w:w="630" w:type="dxa"/>
            <w:shd w:val="clear" w:color="auto" w:fill="EEECE1" w:themeFill="background2"/>
          </w:tcPr>
          <w:p w14:paraId="680DCC3B" w14:textId="77777777" w:rsidR="00591DB1" w:rsidRPr="006D13A7" w:rsidRDefault="00591DB1" w:rsidP="000B0A1A">
            <w:pPr>
              <w:jc w:val="center"/>
              <w:rPr>
                <w:sz w:val="20"/>
                <w:szCs w:val="20"/>
              </w:rPr>
            </w:pPr>
            <w:r>
              <w:rPr>
                <w:b/>
                <w:sz w:val="20"/>
                <w:szCs w:val="20"/>
              </w:rPr>
              <w:t>(1</w:t>
            </w:r>
            <w:r w:rsidRPr="006D13A7">
              <w:rPr>
                <w:b/>
                <w:sz w:val="20"/>
                <w:szCs w:val="20"/>
              </w:rPr>
              <w:t>.5)</w:t>
            </w:r>
          </w:p>
        </w:tc>
        <w:tc>
          <w:tcPr>
            <w:tcW w:w="2675" w:type="dxa"/>
            <w:shd w:val="clear" w:color="auto" w:fill="EEECE1" w:themeFill="background2"/>
          </w:tcPr>
          <w:p w14:paraId="7460F2F5" w14:textId="77777777" w:rsidR="00591DB1" w:rsidRPr="006D13A7" w:rsidRDefault="00591DB1" w:rsidP="000B0A1A">
            <w:pPr>
              <w:jc w:val="center"/>
              <w:rPr>
                <w:sz w:val="20"/>
                <w:szCs w:val="20"/>
              </w:rPr>
            </w:pPr>
            <w:r>
              <w:rPr>
                <w:b/>
                <w:sz w:val="20"/>
                <w:szCs w:val="20"/>
              </w:rPr>
              <w:t>Underdeveloped (1)</w:t>
            </w:r>
          </w:p>
        </w:tc>
        <w:tc>
          <w:tcPr>
            <w:tcW w:w="822" w:type="dxa"/>
            <w:shd w:val="clear" w:color="auto" w:fill="EEECE1" w:themeFill="background2"/>
          </w:tcPr>
          <w:p w14:paraId="4655A70D" w14:textId="77777777" w:rsidR="00591DB1" w:rsidRPr="006D13A7" w:rsidRDefault="00591DB1" w:rsidP="000B0A1A">
            <w:pPr>
              <w:jc w:val="center"/>
              <w:rPr>
                <w:b/>
                <w:sz w:val="20"/>
                <w:szCs w:val="20"/>
              </w:rPr>
            </w:pPr>
            <w:r>
              <w:rPr>
                <w:b/>
                <w:sz w:val="20"/>
                <w:szCs w:val="20"/>
              </w:rPr>
              <w:t>Rating</w:t>
            </w:r>
          </w:p>
        </w:tc>
      </w:tr>
      <w:tr w:rsidR="00591DB1" w:rsidRPr="006D13A7" w14:paraId="6600A357" w14:textId="77777777" w:rsidTr="000B0A1A">
        <w:trPr>
          <w:trHeight w:val="251"/>
        </w:trPr>
        <w:tc>
          <w:tcPr>
            <w:tcW w:w="14916" w:type="dxa"/>
            <w:gridSpan w:val="9"/>
          </w:tcPr>
          <w:p w14:paraId="301663D5" w14:textId="77777777" w:rsidR="00591DB1" w:rsidRPr="006D13A7" w:rsidRDefault="00591DB1" w:rsidP="000B0A1A">
            <w:pPr>
              <w:rPr>
                <w:i/>
                <w:sz w:val="20"/>
                <w:szCs w:val="20"/>
              </w:rPr>
            </w:pPr>
            <w:r w:rsidRPr="006D13A7">
              <w:rPr>
                <w:i/>
                <w:sz w:val="20"/>
                <w:szCs w:val="20"/>
              </w:rPr>
              <w:t xml:space="preserve">                                               The teacher candidate…</w:t>
            </w:r>
          </w:p>
        </w:tc>
      </w:tr>
      <w:tr w:rsidR="00591DB1" w:rsidRPr="006D13A7" w14:paraId="6583E681" w14:textId="77777777" w:rsidTr="000B0A1A">
        <w:trPr>
          <w:trHeight w:val="1646"/>
        </w:trPr>
        <w:tc>
          <w:tcPr>
            <w:tcW w:w="2314" w:type="dxa"/>
            <w:shd w:val="clear" w:color="auto" w:fill="auto"/>
          </w:tcPr>
          <w:p w14:paraId="41872CF4" w14:textId="77777777" w:rsidR="00591DB1" w:rsidRPr="006524BC" w:rsidRDefault="00591DB1" w:rsidP="000B0A1A">
            <w:pPr>
              <w:widowControl w:val="0"/>
              <w:autoSpaceDE w:val="0"/>
              <w:autoSpaceDN w:val="0"/>
              <w:adjustRightInd w:val="0"/>
              <w:rPr>
                <w:b/>
                <w:sz w:val="20"/>
                <w:szCs w:val="20"/>
              </w:rPr>
            </w:pPr>
            <w:r w:rsidRPr="006524BC">
              <w:rPr>
                <w:b/>
                <w:sz w:val="20"/>
                <w:szCs w:val="20"/>
              </w:rPr>
              <w:t>Supports student learning through developmentally appropriate instruction</w:t>
            </w:r>
          </w:p>
        </w:tc>
        <w:tc>
          <w:tcPr>
            <w:tcW w:w="2715" w:type="dxa"/>
          </w:tcPr>
          <w:p w14:paraId="79D45924" w14:textId="77777777" w:rsidR="00591DB1" w:rsidRPr="00847987" w:rsidRDefault="00591DB1" w:rsidP="000B0A1A">
            <w:pPr>
              <w:rPr>
                <w:color w:val="E36C0A" w:themeColor="accent6" w:themeShade="BF"/>
                <w:sz w:val="20"/>
                <w:szCs w:val="20"/>
              </w:rPr>
            </w:pPr>
            <w:r w:rsidRPr="006D13A7">
              <w:rPr>
                <w:sz w:val="20"/>
                <w:szCs w:val="20"/>
              </w:rPr>
              <w:t>implements challenging learning experiences that recognize patterns of learning and development across cognitive, linguistic, social, emotional and physical areas</w:t>
            </w:r>
          </w:p>
        </w:tc>
        <w:tc>
          <w:tcPr>
            <w:tcW w:w="630" w:type="dxa"/>
            <w:vMerge w:val="restart"/>
            <w:textDirection w:val="tbRl"/>
          </w:tcPr>
          <w:p w14:paraId="626CA560" w14:textId="77777777" w:rsidR="00591DB1" w:rsidRPr="006D13A7" w:rsidRDefault="00591DB1" w:rsidP="000B0A1A">
            <w:pPr>
              <w:ind w:left="113" w:right="113"/>
              <w:rPr>
                <w:sz w:val="20"/>
                <w:szCs w:val="20"/>
              </w:rPr>
            </w:pPr>
            <w:r w:rsidRPr="006D13A7">
              <w:rPr>
                <w:sz w:val="20"/>
                <w:szCs w:val="20"/>
              </w:rPr>
              <w:t xml:space="preserve">In addition to </w:t>
            </w:r>
            <w:r>
              <w:rPr>
                <w:sz w:val="20"/>
                <w:szCs w:val="20"/>
              </w:rPr>
              <w:t>rating</w:t>
            </w:r>
            <w:r w:rsidRPr="006D13A7">
              <w:rPr>
                <w:sz w:val="20"/>
                <w:szCs w:val="20"/>
              </w:rPr>
              <w:t xml:space="preserve">“3” performance, partial success at </w:t>
            </w:r>
            <w:r>
              <w:rPr>
                <w:sz w:val="20"/>
                <w:szCs w:val="20"/>
              </w:rPr>
              <w:t>rating</w:t>
            </w:r>
            <w:r w:rsidRPr="006D13A7">
              <w:rPr>
                <w:sz w:val="20"/>
                <w:szCs w:val="20"/>
              </w:rPr>
              <w:t xml:space="preserve"> of “4”</w:t>
            </w:r>
          </w:p>
        </w:tc>
        <w:tc>
          <w:tcPr>
            <w:tcW w:w="2250" w:type="dxa"/>
          </w:tcPr>
          <w:p w14:paraId="7D1131E8" w14:textId="77777777" w:rsidR="00591DB1" w:rsidRPr="00847987" w:rsidRDefault="00591DB1" w:rsidP="000B0A1A">
            <w:pPr>
              <w:rPr>
                <w:color w:val="E36C0A" w:themeColor="accent6" w:themeShade="BF"/>
                <w:sz w:val="20"/>
                <w:szCs w:val="20"/>
              </w:rPr>
            </w:pPr>
            <w:r w:rsidRPr="006D13A7">
              <w:rPr>
                <w:sz w:val="20"/>
                <w:szCs w:val="20"/>
              </w:rPr>
              <w:t>implements developmentally appropriate instruction that accounts for learners’ strengths, interests and needs</w:t>
            </w:r>
          </w:p>
        </w:tc>
        <w:tc>
          <w:tcPr>
            <w:tcW w:w="630" w:type="dxa"/>
            <w:vMerge w:val="restart"/>
            <w:textDirection w:val="tbRl"/>
          </w:tcPr>
          <w:p w14:paraId="17B48FEA" w14:textId="77777777" w:rsidR="00591DB1" w:rsidRPr="006D13A7" w:rsidRDefault="00591DB1" w:rsidP="000B0A1A">
            <w:pPr>
              <w:ind w:left="113" w:right="113"/>
              <w:rPr>
                <w:sz w:val="20"/>
                <w:szCs w:val="20"/>
              </w:rPr>
            </w:pPr>
            <w:r w:rsidRPr="006D13A7">
              <w:rPr>
                <w:sz w:val="20"/>
                <w:szCs w:val="20"/>
              </w:rPr>
              <w:t xml:space="preserve">In addition to </w:t>
            </w:r>
            <w:r>
              <w:rPr>
                <w:sz w:val="20"/>
                <w:szCs w:val="20"/>
              </w:rPr>
              <w:t>rating</w:t>
            </w:r>
            <w:r w:rsidRPr="006D13A7">
              <w:rPr>
                <w:sz w:val="20"/>
                <w:szCs w:val="20"/>
              </w:rPr>
              <w:t xml:space="preserve"> “2” performance, partial success at </w:t>
            </w:r>
            <w:r>
              <w:rPr>
                <w:sz w:val="20"/>
                <w:szCs w:val="20"/>
              </w:rPr>
              <w:t>rating</w:t>
            </w:r>
            <w:r w:rsidRPr="006D13A7">
              <w:rPr>
                <w:sz w:val="20"/>
                <w:szCs w:val="20"/>
              </w:rPr>
              <w:t xml:space="preserve"> of “3”</w:t>
            </w:r>
          </w:p>
        </w:tc>
        <w:tc>
          <w:tcPr>
            <w:tcW w:w="2250" w:type="dxa"/>
          </w:tcPr>
          <w:p w14:paraId="0501B697" w14:textId="77777777" w:rsidR="00591DB1" w:rsidRPr="00847987" w:rsidRDefault="00591DB1" w:rsidP="000B0A1A">
            <w:pPr>
              <w:rPr>
                <w:color w:val="E36C0A" w:themeColor="accent6" w:themeShade="BF"/>
                <w:sz w:val="20"/>
                <w:szCs w:val="20"/>
              </w:rPr>
            </w:pPr>
            <w:r w:rsidRPr="00B3095F">
              <w:rPr>
                <w:sz w:val="20"/>
                <w:szCs w:val="20"/>
              </w:rPr>
              <w:t>implements grade-level appropriate instruction, but does not account for individual learners’ differences</w:t>
            </w:r>
          </w:p>
        </w:tc>
        <w:tc>
          <w:tcPr>
            <w:tcW w:w="630" w:type="dxa"/>
            <w:vMerge w:val="restart"/>
            <w:textDirection w:val="tbRl"/>
          </w:tcPr>
          <w:p w14:paraId="2DC66346" w14:textId="77777777" w:rsidR="00591DB1" w:rsidRPr="006D13A7" w:rsidRDefault="00591DB1" w:rsidP="000B0A1A">
            <w:pPr>
              <w:ind w:left="113" w:right="113"/>
              <w:rPr>
                <w:sz w:val="20"/>
                <w:szCs w:val="20"/>
              </w:rPr>
            </w:pPr>
            <w:r w:rsidRPr="006D13A7">
              <w:rPr>
                <w:sz w:val="20"/>
                <w:szCs w:val="20"/>
              </w:rPr>
              <w:t xml:space="preserve">With assistance, partial success at </w:t>
            </w:r>
            <w:r>
              <w:rPr>
                <w:sz w:val="20"/>
                <w:szCs w:val="20"/>
              </w:rPr>
              <w:t>rating</w:t>
            </w:r>
            <w:r w:rsidRPr="006D13A7">
              <w:rPr>
                <w:sz w:val="20"/>
                <w:szCs w:val="20"/>
              </w:rPr>
              <w:t xml:space="preserve"> of “2”</w:t>
            </w:r>
          </w:p>
        </w:tc>
        <w:tc>
          <w:tcPr>
            <w:tcW w:w="2675" w:type="dxa"/>
          </w:tcPr>
          <w:p w14:paraId="2EDB328C" w14:textId="77777777" w:rsidR="00591DB1" w:rsidRPr="00847987" w:rsidRDefault="00591DB1" w:rsidP="000B0A1A">
            <w:pPr>
              <w:rPr>
                <w:color w:val="E36C0A" w:themeColor="accent6" w:themeShade="BF"/>
                <w:sz w:val="20"/>
                <w:szCs w:val="20"/>
              </w:rPr>
            </w:pPr>
            <w:r>
              <w:rPr>
                <w:sz w:val="20"/>
                <w:szCs w:val="20"/>
              </w:rPr>
              <w:t>i</w:t>
            </w:r>
            <w:r w:rsidRPr="006D13A7">
              <w:rPr>
                <w:sz w:val="20"/>
                <w:szCs w:val="20"/>
              </w:rPr>
              <w:t>mplements instruction that exceeds or does not match a developmentally appropriate level for the students</w:t>
            </w:r>
          </w:p>
        </w:tc>
        <w:tc>
          <w:tcPr>
            <w:tcW w:w="822" w:type="dxa"/>
          </w:tcPr>
          <w:p w14:paraId="2A2EEE97" w14:textId="77777777" w:rsidR="00591DB1" w:rsidRPr="006D13A7" w:rsidRDefault="00591DB1" w:rsidP="000B0A1A">
            <w:pPr>
              <w:rPr>
                <w:sz w:val="20"/>
                <w:szCs w:val="20"/>
              </w:rPr>
            </w:pPr>
          </w:p>
        </w:tc>
      </w:tr>
      <w:tr w:rsidR="00591DB1" w:rsidRPr="006D13A7" w14:paraId="11A2B103" w14:textId="77777777" w:rsidTr="000B0A1A">
        <w:trPr>
          <w:trHeight w:val="1889"/>
        </w:trPr>
        <w:tc>
          <w:tcPr>
            <w:tcW w:w="2314" w:type="dxa"/>
            <w:shd w:val="clear" w:color="auto" w:fill="auto"/>
          </w:tcPr>
          <w:p w14:paraId="102EBFED" w14:textId="77777777" w:rsidR="00591DB1" w:rsidRPr="006524BC" w:rsidRDefault="00591DB1" w:rsidP="000B0A1A">
            <w:pPr>
              <w:widowControl w:val="0"/>
              <w:autoSpaceDE w:val="0"/>
              <w:autoSpaceDN w:val="0"/>
              <w:adjustRightInd w:val="0"/>
              <w:rPr>
                <w:b/>
                <w:sz w:val="20"/>
                <w:szCs w:val="20"/>
              </w:rPr>
            </w:pPr>
            <w:r w:rsidRPr="006524BC">
              <w:rPr>
                <w:b/>
                <w:sz w:val="20"/>
                <w:szCs w:val="20"/>
              </w:rPr>
              <w:t>Accounts for differences in students’ prior knowledge</w:t>
            </w:r>
          </w:p>
        </w:tc>
        <w:tc>
          <w:tcPr>
            <w:tcW w:w="2715" w:type="dxa"/>
          </w:tcPr>
          <w:p w14:paraId="6C85B180" w14:textId="77777777" w:rsidR="00591DB1" w:rsidRPr="00847987" w:rsidRDefault="00591DB1" w:rsidP="000B0A1A">
            <w:pPr>
              <w:rPr>
                <w:color w:val="E36C0A" w:themeColor="accent6" w:themeShade="BF"/>
                <w:sz w:val="20"/>
                <w:szCs w:val="20"/>
              </w:rPr>
            </w:pPr>
            <w:r>
              <w:rPr>
                <w:sz w:val="20"/>
                <w:szCs w:val="20"/>
              </w:rPr>
              <w:t>a</w:t>
            </w:r>
            <w:r w:rsidRPr="006D13A7">
              <w:rPr>
                <w:sz w:val="20"/>
                <w:szCs w:val="20"/>
              </w:rPr>
              <w:t xml:space="preserve">ccesses student readiness for learning and expands on individual students’ prior knowledge </w:t>
            </w:r>
          </w:p>
        </w:tc>
        <w:tc>
          <w:tcPr>
            <w:tcW w:w="630" w:type="dxa"/>
            <w:vMerge/>
          </w:tcPr>
          <w:p w14:paraId="5FF76380" w14:textId="77777777" w:rsidR="00591DB1" w:rsidRPr="006D13A7" w:rsidRDefault="00591DB1" w:rsidP="000B0A1A">
            <w:pPr>
              <w:rPr>
                <w:sz w:val="20"/>
                <w:szCs w:val="20"/>
              </w:rPr>
            </w:pPr>
          </w:p>
        </w:tc>
        <w:tc>
          <w:tcPr>
            <w:tcW w:w="2250" w:type="dxa"/>
          </w:tcPr>
          <w:p w14:paraId="30B103D6" w14:textId="77777777" w:rsidR="00591DB1" w:rsidRPr="00847987" w:rsidRDefault="00591DB1" w:rsidP="000B0A1A">
            <w:pPr>
              <w:rPr>
                <w:color w:val="E36C0A" w:themeColor="accent6" w:themeShade="BF"/>
                <w:sz w:val="20"/>
                <w:szCs w:val="20"/>
              </w:rPr>
            </w:pPr>
            <w:r w:rsidRPr="00853623">
              <w:rPr>
                <w:sz w:val="20"/>
                <w:szCs w:val="20"/>
              </w:rPr>
              <w:t>accounts for individual differences in students’ prior knowledge and readiness for learning</w:t>
            </w:r>
          </w:p>
        </w:tc>
        <w:tc>
          <w:tcPr>
            <w:tcW w:w="630" w:type="dxa"/>
            <w:vMerge/>
          </w:tcPr>
          <w:p w14:paraId="11ECF685" w14:textId="77777777" w:rsidR="00591DB1" w:rsidRPr="006D13A7" w:rsidRDefault="00591DB1" w:rsidP="000B0A1A">
            <w:pPr>
              <w:rPr>
                <w:sz w:val="20"/>
                <w:szCs w:val="20"/>
              </w:rPr>
            </w:pPr>
          </w:p>
        </w:tc>
        <w:tc>
          <w:tcPr>
            <w:tcW w:w="2250" w:type="dxa"/>
          </w:tcPr>
          <w:p w14:paraId="4ABA149F" w14:textId="0589A053" w:rsidR="00591DB1" w:rsidRPr="00847987" w:rsidRDefault="00591DB1" w:rsidP="000B0A1A">
            <w:pPr>
              <w:rPr>
                <w:color w:val="E36C0A" w:themeColor="accent6" w:themeShade="BF"/>
                <w:sz w:val="20"/>
                <w:szCs w:val="20"/>
              </w:rPr>
            </w:pPr>
            <w:r w:rsidRPr="00853623">
              <w:rPr>
                <w:sz w:val="20"/>
                <w:szCs w:val="20"/>
              </w:rPr>
              <w:t xml:space="preserve">addresses students’ prior knowledge as a class, but individual differences are not </w:t>
            </w:r>
            <w:r w:rsidR="00D453AC">
              <w:rPr>
                <w:sz w:val="20"/>
                <w:szCs w:val="20"/>
              </w:rPr>
              <w:t>considered</w:t>
            </w:r>
          </w:p>
        </w:tc>
        <w:tc>
          <w:tcPr>
            <w:tcW w:w="630" w:type="dxa"/>
            <w:vMerge/>
          </w:tcPr>
          <w:p w14:paraId="5FB5FC77" w14:textId="77777777" w:rsidR="00591DB1" w:rsidRPr="006D13A7" w:rsidRDefault="00591DB1" w:rsidP="000B0A1A">
            <w:pPr>
              <w:rPr>
                <w:sz w:val="20"/>
                <w:szCs w:val="20"/>
              </w:rPr>
            </w:pPr>
          </w:p>
        </w:tc>
        <w:tc>
          <w:tcPr>
            <w:tcW w:w="2675" w:type="dxa"/>
          </w:tcPr>
          <w:p w14:paraId="63A33FDD" w14:textId="77777777" w:rsidR="00591DB1" w:rsidRPr="00847987" w:rsidRDefault="00591DB1" w:rsidP="000B0A1A">
            <w:pPr>
              <w:rPr>
                <w:color w:val="E36C0A" w:themeColor="accent6" w:themeShade="BF"/>
                <w:sz w:val="20"/>
                <w:szCs w:val="20"/>
              </w:rPr>
            </w:pPr>
            <w:r w:rsidRPr="00853623">
              <w:rPr>
                <w:sz w:val="20"/>
                <w:szCs w:val="20"/>
              </w:rPr>
              <w:t xml:space="preserve">does not account for differences in students’ prior knowledge </w:t>
            </w:r>
          </w:p>
        </w:tc>
        <w:tc>
          <w:tcPr>
            <w:tcW w:w="822" w:type="dxa"/>
          </w:tcPr>
          <w:p w14:paraId="08D5EAF0" w14:textId="77777777" w:rsidR="00591DB1" w:rsidRPr="006D13A7" w:rsidRDefault="00591DB1" w:rsidP="000B0A1A">
            <w:pPr>
              <w:rPr>
                <w:sz w:val="20"/>
                <w:szCs w:val="20"/>
              </w:rPr>
            </w:pPr>
          </w:p>
        </w:tc>
      </w:tr>
      <w:tr w:rsidR="00591DB1" w:rsidRPr="006D13A7" w14:paraId="4CA796AE" w14:textId="77777777" w:rsidTr="000B0A1A">
        <w:tc>
          <w:tcPr>
            <w:tcW w:w="14094" w:type="dxa"/>
            <w:gridSpan w:val="8"/>
            <w:shd w:val="clear" w:color="auto" w:fill="EEECE1" w:themeFill="background2"/>
          </w:tcPr>
          <w:p w14:paraId="296D7FEE" w14:textId="77777777" w:rsidR="00591DB1" w:rsidRPr="006D13A7" w:rsidRDefault="00591DB1" w:rsidP="000B0A1A">
            <w:pPr>
              <w:jc w:val="center"/>
              <w:rPr>
                <w:b/>
                <w:sz w:val="20"/>
                <w:szCs w:val="20"/>
              </w:rPr>
            </w:pPr>
            <w:r w:rsidRPr="006D13A7">
              <w:rPr>
                <w:rFonts w:eastAsia="MS Mincho" w:cs="MS Mincho"/>
                <w:i/>
                <w:sz w:val="20"/>
                <w:szCs w:val="20"/>
              </w:rPr>
              <w:t xml:space="preserve">*The overall </w:t>
            </w:r>
            <w:r>
              <w:rPr>
                <w:rFonts w:eastAsia="MS Mincho" w:cs="MS Mincho"/>
                <w:i/>
                <w:sz w:val="20"/>
                <w:szCs w:val="20"/>
              </w:rPr>
              <w:t>rating</w:t>
            </w:r>
            <w:r w:rsidRPr="006D13A7">
              <w:rPr>
                <w:rFonts w:eastAsia="MS Mincho" w:cs="MS Mincho"/>
                <w:i/>
                <w:sz w:val="20"/>
                <w:szCs w:val="20"/>
              </w:rPr>
              <w:t xml:space="preserve"> will be calculated as an average of the </w:t>
            </w:r>
            <w:r>
              <w:rPr>
                <w:rFonts w:eastAsia="MS Mincho" w:cs="MS Mincho"/>
                <w:i/>
                <w:sz w:val="20"/>
                <w:szCs w:val="20"/>
              </w:rPr>
              <w:t>rating</w:t>
            </w:r>
            <w:r w:rsidRPr="006D13A7">
              <w:rPr>
                <w:rFonts w:eastAsia="MS Mincho" w:cs="MS Mincho"/>
                <w:i/>
                <w:sz w:val="20"/>
                <w:szCs w:val="20"/>
              </w:rPr>
              <w:t>s for this standard.</w:t>
            </w:r>
          </w:p>
        </w:tc>
        <w:tc>
          <w:tcPr>
            <w:tcW w:w="822" w:type="dxa"/>
            <w:shd w:val="clear" w:color="auto" w:fill="EEECE1" w:themeFill="background2"/>
          </w:tcPr>
          <w:p w14:paraId="68D19E02" w14:textId="77777777" w:rsidR="00591DB1" w:rsidRPr="006D13A7" w:rsidRDefault="00591DB1" w:rsidP="000B0A1A">
            <w:pPr>
              <w:jc w:val="center"/>
              <w:rPr>
                <w:b/>
                <w:sz w:val="20"/>
                <w:szCs w:val="20"/>
              </w:rPr>
            </w:pPr>
            <w:r w:rsidRPr="006D13A7">
              <w:rPr>
                <w:b/>
                <w:sz w:val="20"/>
                <w:szCs w:val="20"/>
              </w:rPr>
              <w:t>*</w:t>
            </w:r>
            <w:r>
              <w:rPr>
                <w:b/>
                <w:sz w:val="20"/>
                <w:szCs w:val="20"/>
              </w:rPr>
              <w:t>Rating</w:t>
            </w:r>
          </w:p>
        </w:tc>
      </w:tr>
      <w:tr w:rsidR="00591DB1" w:rsidRPr="006D13A7" w14:paraId="20058DCF" w14:textId="77777777" w:rsidTr="000B0A1A">
        <w:trPr>
          <w:trHeight w:val="620"/>
        </w:trPr>
        <w:tc>
          <w:tcPr>
            <w:tcW w:w="14094" w:type="dxa"/>
            <w:gridSpan w:val="8"/>
          </w:tcPr>
          <w:p w14:paraId="544C76E3" w14:textId="77777777" w:rsidR="00591DB1" w:rsidRPr="006D13A7" w:rsidRDefault="00591DB1" w:rsidP="000B0A1A">
            <w:pPr>
              <w:rPr>
                <w:sz w:val="20"/>
                <w:szCs w:val="20"/>
              </w:rPr>
            </w:pPr>
            <w:r w:rsidRPr="006D13A7">
              <w:rPr>
                <w:rFonts w:cs="Times"/>
                <w:b/>
                <w:bCs/>
                <w:sz w:val="20"/>
                <w:szCs w:val="20"/>
              </w:rPr>
              <w:t>Standard #1: Learner Development</w:t>
            </w:r>
            <w:r w:rsidRPr="006D13A7">
              <w:rPr>
                <w:sz w:val="20"/>
                <w:szCs w:val="20"/>
              </w:rPr>
              <w:t xml:space="preserve">. The teacher understands how children learn and develop, recognizing that patterns of learning and development vary individually within and across the cognitive, linguistic, social, emotional, and physical areas, and designs and implements developmentally appropriate and challenging learning experiences. </w:t>
            </w:r>
          </w:p>
        </w:tc>
        <w:tc>
          <w:tcPr>
            <w:tcW w:w="822" w:type="dxa"/>
          </w:tcPr>
          <w:p w14:paraId="1479CEF7" w14:textId="77777777" w:rsidR="00591DB1" w:rsidRPr="006D13A7" w:rsidRDefault="00591DB1" w:rsidP="000B0A1A">
            <w:pPr>
              <w:rPr>
                <w:sz w:val="20"/>
                <w:szCs w:val="20"/>
              </w:rPr>
            </w:pPr>
          </w:p>
        </w:tc>
      </w:tr>
    </w:tbl>
    <w:p w14:paraId="7C4EA886" w14:textId="77777777" w:rsidR="00591DB1" w:rsidRPr="00AB1E62" w:rsidRDefault="00591DB1" w:rsidP="00591DB1">
      <w:pPr>
        <w:widowControl w:val="0"/>
        <w:autoSpaceDE w:val="0"/>
        <w:autoSpaceDN w:val="0"/>
        <w:adjustRightInd w:val="0"/>
        <w:spacing w:after="240"/>
        <w:rPr>
          <w:b/>
        </w:rPr>
      </w:pPr>
    </w:p>
    <w:p w14:paraId="45CF4DA9" w14:textId="77777777" w:rsidR="00F714B6" w:rsidRPr="00AB1E62" w:rsidRDefault="00F714B6" w:rsidP="00856F7D">
      <w:pPr>
        <w:rPr>
          <w:b/>
        </w:rPr>
      </w:pPr>
    </w:p>
    <w:p w14:paraId="5C9DA85C" w14:textId="77777777" w:rsidR="0051414D" w:rsidRPr="00AB1E62" w:rsidRDefault="0051414D" w:rsidP="00856F7D">
      <w:pPr>
        <w:rPr>
          <w:b/>
        </w:rPr>
      </w:pPr>
    </w:p>
    <w:p w14:paraId="3CE32C4E" w14:textId="77777777" w:rsidR="00F714B6" w:rsidRDefault="00F714B6" w:rsidP="00856F7D">
      <w:pPr>
        <w:rPr>
          <w:b/>
        </w:rPr>
      </w:pPr>
    </w:p>
    <w:p w14:paraId="04D30D7E" w14:textId="77777777" w:rsidR="00591DB1" w:rsidRDefault="00591DB1" w:rsidP="00856F7D">
      <w:pPr>
        <w:rPr>
          <w:b/>
        </w:rPr>
      </w:pPr>
    </w:p>
    <w:p w14:paraId="2FB950B9" w14:textId="77777777" w:rsidR="00591DB1" w:rsidRDefault="00591DB1" w:rsidP="00856F7D">
      <w:pPr>
        <w:rPr>
          <w:b/>
        </w:rPr>
      </w:pPr>
    </w:p>
    <w:p w14:paraId="735A9AA7" w14:textId="77777777" w:rsidR="00591DB1" w:rsidRDefault="00591DB1" w:rsidP="00856F7D">
      <w:pPr>
        <w:rPr>
          <w:b/>
        </w:rPr>
      </w:pPr>
    </w:p>
    <w:p w14:paraId="75EBE383" w14:textId="77777777" w:rsidR="00591DB1" w:rsidRDefault="00591DB1" w:rsidP="00856F7D">
      <w:pPr>
        <w:rPr>
          <w:b/>
        </w:rPr>
      </w:pPr>
    </w:p>
    <w:p w14:paraId="758419B0" w14:textId="77777777" w:rsidR="00591DB1" w:rsidRDefault="00591DB1" w:rsidP="00856F7D">
      <w:pPr>
        <w:rPr>
          <w:b/>
        </w:rPr>
      </w:pPr>
    </w:p>
    <w:p w14:paraId="67DA73F0" w14:textId="77777777" w:rsidR="00591DB1" w:rsidRPr="00AB1E62" w:rsidRDefault="00591DB1" w:rsidP="00856F7D">
      <w:pPr>
        <w:rPr>
          <w:b/>
        </w:rPr>
      </w:pPr>
    </w:p>
    <w:p w14:paraId="5E06C5EC" w14:textId="77777777" w:rsidR="00224743" w:rsidRDefault="00224743" w:rsidP="00856F7D">
      <w:pPr>
        <w:rPr>
          <w:b/>
        </w:rPr>
      </w:pPr>
    </w:p>
    <w:p w14:paraId="45ABE742" w14:textId="77777777" w:rsidR="00591DB1" w:rsidRDefault="00591DB1" w:rsidP="00856F7D">
      <w:pPr>
        <w:rPr>
          <w:b/>
        </w:rPr>
      </w:pPr>
    </w:p>
    <w:p w14:paraId="6ED3A4EB" w14:textId="77777777" w:rsidR="00591DB1" w:rsidRDefault="00591DB1" w:rsidP="00856F7D">
      <w:pPr>
        <w:rPr>
          <w:b/>
        </w:rPr>
      </w:pPr>
    </w:p>
    <w:tbl>
      <w:tblPr>
        <w:tblStyle w:val="TableGrid"/>
        <w:tblW w:w="14916" w:type="dxa"/>
        <w:tblCellMar>
          <w:left w:w="72" w:type="dxa"/>
          <w:right w:w="72" w:type="dxa"/>
        </w:tblCellMar>
        <w:tblLook w:val="04A0" w:firstRow="1" w:lastRow="0" w:firstColumn="1" w:lastColumn="0" w:noHBand="0" w:noVBand="1"/>
      </w:tblPr>
      <w:tblGrid>
        <w:gridCol w:w="2313"/>
        <w:gridCol w:w="2626"/>
        <w:gridCol w:w="720"/>
        <w:gridCol w:w="2430"/>
        <w:gridCol w:w="630"/>
        <w:gridCol w:w="2430"/>
        <w:gridCol w:w="540"/>
        <w:gridCol w:w="2405"/>
        <w:gridCol w:w="822"/>
      </w:tblGrid>
      <w:tr w:rsidR="00591DB1" w:rsidRPr="00495A93" w14:paraId="20B9C4F2" w14:textId="77777777" w:rsidTr="000B0A1A">
        <w:trPr>
          <w:trHeight w:val="224"/>
        </w:trPr>
        <w:tc>
          <w:tcPr>
            <w:tcW w:w="2313" w:type="dxa"/>
            <w:shd w:val="clear" w:color="auto" w:fill="EEECE1" w:themeFill="background2"/>
          </w:tcPr>
          <w:p w14:paraId="32D1A988" w14:textId="77777777" w:rsidR="00591DB1" w:rsidRPr="00495A93" w:rsidRDefault="00591DB1" w:rsidP="000B0A1A">
            <w:pPr>
              <w:widowControl w:val="0"/>
              <w:autoSpaceDE w:val="0"/>
              <w:autoSpaceDN w:val="0"/>
              <w:adjustRightInd w:val="0"/>
              <w:rPr>
                <w:b/>
                <w:sz w:val="20"/>
                <w:szCs w:val="20"/>
              </w:rPr>
            </w:pPr>
            <w:r w:rsidRPr="00495A93">
              <w:rPr>
                <w:b/>
                <w:sz w:val="20"/>
                <w:szCs w:val="20"/>
              </w:rPr>
              <w:t>InTASC Standard 2</w:t>
            </w:r>
          </w:p>
        </w:tc>
        <w:tc>
          <w:tcPr>
            <w:tcW w:w="2626" w:type="dxa"/>
            <w:shd w:val="clear" w:color="auto" w:fill="EEECE1" w:themeFill="background2"/>
          </w:tcPr>
          <w:p w14:paraId="30618845" w14:textId="77777777" w:rsidR="00591DB1" w:rsidRPr="00495A93" w:rsidRDefault="00591DB1" w:rsidP="000B0A1A">
            <w:pPr>
              <w:jc w:val="center"/>
              <w:rPr>
                <w:sz w:val="20"/>
                <w:szCs w:val="20"/>
              </w:rPr>
            </w:pPr>
            <w:r w:rsidRPr="006D13A7">
              <w:rPr>
                <w:b/>
                <w:sz w:val="20"/>
                <w:szCs w:val="20"/>
              </w:rPr>
              <w:t>Distinguished (4)</w:t>
            </w:r>
          </w:p>
        </w:tc>
        <w:tc>
          <w:tcPr>
            <w:tcW w:w="720" w:type="dxa"/>
            <w:shd w:val="clear" w:color="auto" w:fill="EEECE1" w:themeFill="background2"/>
          </w:tcPr>
          <w:p w14:paraId="28B58BF2" w14:textId="77777777" w:rsidR="00591DB1" w:rsidRPr="00495A93" w:rsidRDefault="00591DB1" w:rsidP="000B0A1A">
            <w:pPr>
              <w:jc w:val="center"/>
              <w:rPr>
                <w:sz w:val="20"/>
                <w:szCs w:val="20"/>
              </w:rPr>
            </w:pPr>
            <w:r>
              <w:rPr>
                <w:b/>
                <w:sz w:val="20"/>
                <w:szCs w:val="20"/>
              </w:rPr>
              <w:t>(3</w:t>
            </w:r>
            <w:r w:rsidRPr="006D13A7">
              <w:rPr>
                <w:b/>
                <w:sz w:val="20"/>
                <w:szCs w:val="20"/>
              </w:rPr>
              <w:t>.5)</w:t>
            </w:r>
          </w:p>
        </w:tc>
        <w:tc>
          <w:tcPr>
            <w:tcW w:w="2430" w:type="dxa"/>
            <w:shd w:val="clear" w:color="auto" w:fill="EEECE1" w:themeFill="background2"/>
          </w:tcPr>
          <w:p w14:paraId="57C68453" w14:textId="77777777" w:rsidR="00591DB1" w:rsidRPr="00495A93" w:rsidRDefault="00591DB1" w:rsidP="000B0A1A">
            <w:pPr>
              <w:jc w:val="center"/>
              <w:rPr>
                <w:sz w:val="20"/>
                <w:szCs w:val="20"/>
              </w:rPr>
            </w:pPr>
            <w:r w:rsidRPr="006D13A7">
              <w:rPr>
                <w:b/>
                <w:sz w:val="20"/>
                <w:szCs w:val="20"/>
              </w:rPr>
              <w:t>Proficient (3)</w:t>
            </w:r>
          </w:p>
        </w:tc>
        <w:tc>
          <w:tcPr>
            <w:tcW w:w="630" w:type="dxa"/>
            <w:shd w:val="clear" w:color="auto" w:fill="EEECE1" w:themeFill="background2"/>
          </w:tcPr>
          <w:p w14:paraId="75CF53F1" w14:textId="77777777" w:rsidR="00591DB1" w:rsidRPr="00495A93" w:rsidRDefault="00591DB1" w:rsidP="000B0A1A">
            <w:pPr>
              <w:jc w:val="center"/>
              <w:rPr>
                <w:sz w:val="20"/>
                <w:szCs w:val="20"/>
              </w:rPr>
            </w:pPr>
            <w:r w:rsidRPr="006D13A7">
              <w:rPr>
                <w:b/>
                <w:sz w:val="20"/>
                <w:szCs w:val="20"/>
              </w:rPr>
              <w:t>(2.5)</w:t>
            </w:r>
          </w:p>
        </w:tc>
        <w:tc>
          <w:tcPr>
            <w:tcW w:w="2430" w:type="dxa"/>
            <w:shd w:val="clear" w:color="auto" w:fill="EEECE1" w:themeFill="background2"/>
          </w:tcPr>
          <w:p w14:paraId="2DD4450E" w14:textId="77777777" w:rsidR="00591DB1" w:rsidRPr="00495A93" w:rsidRDefault="00591DB1" w:rsidP="000B0A1A">
            <w:pPr>
              <w:jc w:val="center"/>
              <w:rPr>
                <w:b/>
                <w:sz w:val="20"/>
                <w:szCs w:val="20"/>
              </w:rPr>
            </w:pPr>
            <w:r w:rsidRPr="006D13A7">
              <w:rPr>
                <w:b/>
                <w:sz w:val="20"/>
                <w:szCs w:val="20"/>
              </w:rPr>
              <w:t>Emerging (2)</w:t>
            </w:r>
          </w:p>
        </w:tc>
        <w:tc>
          <w:tcPr>
            <w:tcW w:w="540" w:type="dxa"/>
            <w:shd w:val="clear" w:color="auto" w:fill="EEECE1" w:themeFill="background2"/>
          </w:tcPr>
          <w:p w14:paraId="4369F158" w14:textId="77777777" w:rsidR="00591DB1" w:rsidRPr="00495A93" w:rsidRDefault="00591DB1" w:rsidP="000B0A1A">
            <w:pPr>
              <w:jc w:val="center"/>
              <w:rPr>
                <w:sz w:val="20"/>
                <w:szCs w:val="20"/>
              </w:rPr>
            </w:pPr>
            <w:r>
              <w:rPr>
                <w:b/>
                <w:sz w:val="20"/>
                <w:szCs w:val="20"/>
              </w:rPr>
              <w:t>(1</w:t>
            </w:r>
            <w:r w:rsidRPr="006D13A7">
              <w:rPr>
                <w:b/>
                <w:sz w:val="20"/>
                <w:szCs w:val="20"/>
              </w:rPr>
              <w:t>.5)</w:t>
            </w:r>
          </w:p>
        </w:tc>
        <w:tc>
          <w:tcPr>
            <w:tcW w:w="2405" w:type="dxa"/>
            <w:shd w:val="clear" w:color="auto" w:fill="EEECE1" w:themeFill="background2"/>
          </w:tcPr>
          <w:p w14:paraId="525C8CD7" w14:textId="77777777" w:rsidR="00591DB1" w:rsidRPr="00495A93" w:rsidRDefault="00591DB1" w:rsidP="000B0A1A">
            <w:pPr>
              <w:jc w:val="center"/>
              <w:rPr>
                <w:sz w:val="20"/>
                <w:szCs w:val="20"/>
              </w:rPr>
            </w:pPr>
            <w:r>
              <w:rPr>
                <w:b/>
                <w:sz w:val="20"/>
                <w:szCs w:val="20"/>
              </w:rPr>
              <w:t>Underdeveloped (1)</w:t>
            </w:r>
          </w:p>
        </w:tc>
        <w:tc>
          <w:tcPr>
            <w:tcW w:w="822" w:type="dxa"/>
            <w:shd w:val="clear" w:color="auto" w:fill="EEECE1" w:themeFill="background2"/>
          </w:tcPr>
          <w:p w14:paraId="43940612" w14:textId="77777777" w:rsidR="00591DB1" w:rsidRPr="00495A93" w:rsidRDefault="00591DB1" w:rsidP="000B0A1A">
            <w:pPr>
              <w:jc w:val="center"/>
              <w:rPr>
                <w:b/>
                <w:sz w:val="20"/>
                <w:szCs w:val="20"/>
              </w:rPr>
            </w:pPr>
            <w:r>
              <w:rPr>
                <w:b/>
                <w:sz w:val="20"/>
                <w:szCs w:val="20"/>
              </w:rPr>
              <w:t>Rating</w:t>
            </w:r>
          </w:p>
        </w:tc>
      </w:tr>
      <w:tr w:rsidR="00591DB1" w:rsidRPr="00495A93" w14:paraId="5668D29E" w14:textId="77777777" w:rsidTr="000B0A1A">
        <w:trPr>
          <w:trHeight w:val="215"/>
        </w:trPr>
        <w:tc>
          <w:tcPr>
            <w:tcW w:w="14916" w:type="dxa"/>
            <w:gridSpan w:val="9"/>
          </w:tcPr>
          <w:p w14:paraId="11C53AAE" w14:textId="77777777" w:rsidR="00591DB1" w:rsidRPr="00495A93" w:rsidRDefault="00591DB1" w:rsidP="000B0A1A">
            <w:pPr>
              <w:rPr>
                <w:sz w:val="20"/>
                <w:szCs w:val="20"/>
              </w:rPr>
            </w:pPr>
            <w:r w:rsidRPr="00495A93">
              <w:rPr>
                <w:i/>
                <w:sz w:val="20"/>
                <w:szCs w:val="20"/>
              </w:rPr>
              <w:t xml:space="preserve">                                               The teacher candidate…</w:t>
            </w:r>
          </w:p>
        </w:tc>
      </w:tr>
      <w:tr w:rsidR="00591DB1" w:rsidRPr="00495A93" w14:paraId="64941186" w14:textId="77777777" w:rsidTr="000B0A1A">
        <w:trPr>
          <w:trHeight w:val="1853"/>
        </w:trPr>
        <w:tc>
          <w:tcPr>
            <w:tcW w:w="2313" w:type="dxa"/>
            <w:shd w:val="clear" w:color="auto" w:fill="auto"/>
          </w:tcPr>
          <w:p w14:paraId="0E64D417" w14:textId="77777777" w:rsidR="00591DB1" w:rsidRPr="00495A93" w:rsidRDefault="00591DB1" w:rsidP="000B0A1A">
            <w:pPr>
              <w:widowControl w:val="0"/>
              <w:autoSpaceDE w:val="0"/>
              <w:autoSpaceDN w:val="0"/>
              <w:adjustRightInd w:val="0"/>
              <w:rPr>
                <w:rFonts w:cs="Times"/>
                <w:b/>
                <w:sz w:val="20"/>
                <w:szCs w:val="20"/>
              </w:rPr>
            </w:pPr>
            <w:r>
              <w:rPr>
                <w:b/>
                <w:sz w:val="20"/>
                <w:szCs w:val="20"/>
              </w:rPr>
              <w:t>Uses knowledge of</w:t>
            </w:r>
            <w:r w:rsidRPr="00495A93">
              <w:rPr>
                <w:b/>
                <w:sz w:val="20"/>
                <w:szCs w:val="20"/>
              </w:rPr>
              <w:t xml:space="preserve"> </w:t>
            </w:r>
            <w:r>
              <w:rPr>
                <w:b/>
                <w:sz w:val="20"/>
                <w:szCs w:val="20"/>
              </w:rPr>
              <w:t>students’ socioeconomic, cultural and ethnic differences to meet learning needs</w:t>
            </w:r>
          </w:p>
        </w:tc>
        <w:tc>
          <w:tcPr>
            <w:tcW w:w="2626" w:type="dxa"/>
          </w:tcPr>
          <w:p w14:paraId="4D291DEB" w14:textId="7F6EF3DC" w:rsidR="00591DB1" w:rsidRPr="00A53B61" w:rsidRDefault="00591DB1" w:rsidP="000B0A1A">
            <w:pPr>
              <w:spacing w:before="100" w:beforeAutospacing="1"/>
              <w:rPr>
                <w:color w:val="E36C0A" w:themeColor="accent6" w:themeShade="BF"/>
                <w:sz w:val="20"/>
                <w:szCs w:val="20"/>
              </w:rPr>
            </w:pPr>
            <w:r w:rsidRPr="00495A93">
              <w:rPr>
                <w:sz w:val="20"/>
                <w:szCs w:val="20"/>
              </w:rPr>
              <w:t xml:space="preserve">anticipates individual learning needs by proactively differentiating instruction </w:t>
            </w:r>
            <w:r>
              <w:rPr>
                <w:sz w:val="20"/>
                <w:szCs w:val="20"/>
              </w:rPr>
              <w:t xml:space="preserve">using knowledge of </w:t>
            </w:r>
            <w:r w:rsidR="000B0A1A">
              <w:rPr>
                <w:sz w:val="20"/>
                <w:szCs w:val="20"/>
              </w:rPr>
              <w:t xml:space="preserve">learners’ </w:t>
            </w:r>
            <w:r>
              <w:rPr>
                <w:sz w:val="20"/>
                <w:szCs w:val="20"/>
              </w:rPr>
              <w:t xml:space="preserve"> socioeconomic, cultural and ethnic backgrounds</w:t>
            </w:r>
          </w:p>
        </w:tc>
        <w:tc>
          <w:tcPr>
            <w:tcW w:w="720" w:type="dxa"/>
            <w:vMerge w:val="restart"/>
            <w:textDirection w:val="tbRl"/>
          </w:tcPr>
          <w:p w14:paraId="3D6D969D" w14:textId="77777777" w:rsidR="00591DB1" w:rsidRPr="00495A93" w:rsidRDefault="00591DB1" w:rsidP="000B0A1A">
            <w:pPr>
              <w:ind w:left="113" w:right="113"/>
              <w:rPr>
                <w:sz w:val="20"/>
                <w:szCs w:val="20"/>
              </w:rPr>
            </w:pPr>
            <w:r w:rsidRPr="006D13A7">
              <w:rPr>
                <w:sz w:val="20"/>
                <w:szCs w:val="20"/>
              </w:rPr>
              <w:t xml:space="preserve">In addition to </w:t>
            </w:r>
            <w:r>
              <w:rPr>
                <w:sz w:val="20"/>
                <w:szCs w:val="20"/>
              </w:rPr>
              <w:t>rating</w:t>
            </w:r>
            <w:r w:rsidRPr="006D13A7">
              <w:rPr>
                <w:sz w:val="20"/>
                <w:szCs w:val="20"/>
              </w:rPr>
              <w:t xml:space="preserve">“3” performance, partial success at </w:t>
            </w:r>
            <w:r>
              <w:rPr>
                <w:sz w:val="20"/>
                <w:szCs w:val="20"/>
              </w:rPr>
              <w:t>rating</w:t>
            </w:r>
            <w:r w:rsidRPr="006D13A7">
              <w:rPr>
                <w:sz w:val="20"/>
                <w:szCs w:val="20"/>
              </w:rPr>
              <w:t xml:space="preserve"> of “4”</w:t>
            </w:r>
          </w:p>
        </w:tc>
        <w:tc>
          <w:tcPr>
            <w:tcW w:w="2430" w:type="dxa"/>
          </w:tcPr>
          <w:p w14:paraId="3037E17F" w14:textId="77777777" w:rsidR="00591DB1" w:rsidRPr="00A53B61" w:rsidRDefault="00591DB1" w:rsidP="000B0A1A">
            <w:pPr>
              <w:spacing w:before="100" w:beforeAutospacing="1"/>
              <w:rPr>
                <w:color w:val="E36C0A" w:themeColor="accent6" w:themeShade="BF"/>
                <w:sz w:val="20"/>
                <w:szCs w:val="20"/>
              </w:rPr>
            </w:pPr>
            <w:r w:rsidRPr="00495A93">
              <w:rPr>
                <w:sz w:val="20"/>
                <w:szCs w:val="20"/>
              </w:rPr>
              <w:t>demonstrates thorough knowledge that learners are individuals with differences in their backgrounds as well as their approaches to learning and performance</w:t>
            </w:r>
          </w:p>
        </w:tc>
        <w:tc>
          <w:tcPr>
            <w:tcW w:w="630" w:type="dxa"/>
            <w:vMerge w:val="restart"/>
            <w:textDirection w:val="tbRl"/>
          </w:tcPr>
          <w:p w14:paraId="6AD2A485" w14:textId="77777777" w:rsidR="00591DB1" w:rsidRPr="00495A93" w:rsidRDefault="00591DB1" w:rsidP="000B0A1A">
            <w:pPr>
              <w:ind w:left="113" w:right="113"/>
              <w:rPr>
                <w:sz w:val="20"/>
                <w:szCs w:val="20"/>
              </w:rPr>
            </w:pPr>
            <w:r w:rsidRPr="00495A93">
              <w:rPr>
                <w:sz w:val="20"/>
                <w:szCs w:val="20"/>
              </w:rPr>
              <w:t xml:space="preserve">In addition to </w:t>
            </w:r>
            <w:r>
              <w:rPr>
                <w:sz w:val="20"/>
                <w:szCs w:val="20"/>
              </w:rPr>
              <w:t>rating</w:t>
            </w:r>
            <w:r w:rsidRPr="00495A93">
              <w:rPr>
                <w:sz w:val="20"/>
                <w:szCs w:val="20"/>
              </w:rPr>
              <w:t xml:space="preserve"> “2” performance, partial success at </w:t>
            </w:r>
            <w:r>
              <w:rPr>
                <w:sz w:val="20"/>
                <w:szCs w:val="20"/>
              </w:rPr>
              <w:t>rating</w:t>
            </w:r>
            <w:r w:rsidRPr="00495A93">
              <w:rPr>
                <w:sz w:val="20"/>
                <w:szCs w:val="20"/>
              </w:rPr>
              <w:t xml:space="preserve"> of “3”</w:t>
            </w:r>
          </w:p>
        </w:tc>
        <w:tc>
          <w:tcPr>
            <w:tcW w:w="2430" w:type="dxa"/>
          </w:tcPr>
          <w:p w14:paraId="2DFE64EC" w14:textId="77777777" w:rsidR="00591DB1" w:rsidRPr="00A53B61" w:rsidRDefault="00591DB1" w:rsidP="000B0A1A">
            <w:pPr>
              <w:spacing w:before="100" w:beforeAutospacing="1"/>
              <w:rPr>
                <w:color w:val="E36C0A" w:themeColor="accent6" w:themeShade="BF"/>
                <w:sz w:val="20"/>
                <w:szCs w:val="20"/>
              </w:rPr>
            </w:pPr>
            <w:r w:rsidRPr="00495A93">
              <w:rPr>
                <w:sz w:val="20"/>
                <w:szCs w:val="20"/>
              </w:rPr>
              <w:t xml:space="preserve">demonstrates a basic </w:t>
            </w:r>
            <w:r>
              <w:rPr>
                <w:sz w:val="20"/>
                <w:szCs w:val="20"/>
              </w:rPr>
              <w:t xml:space="preserve">knowledge about </w:t>
            </w:r>
            <w:r w:rsidRPr="00495A93">
              <w:rPr>
                <w:sz w:val="20"/>
                <w:szCs w:val="20"/>
              </w:rPr>
              <w:t>learners</w:t>
            </w:r>
            <w:r>
              <w:rPr>
                <w:sz w:val="20"/>
                <w:szCs w:val="20"/>
              </w:rPr>
              <w:t>’ backgrounds and how to meet their learning needs</w:t>
            </w:r>
          </w:p>
        </w:tc>
        <w:tc>
          <w:tcPr>
            <w:tcW w:w="540" w:type="dxa"/>
            <w:vMerge w:val="restart"/>
            <w:textDirection w:val="tbRl"/>
          </w:tcPr>
          <w:p w14:paraId="13728D13" w14:textId="77777777" w:rsidR="00591DB1" w:rsidRPr="00A53B61" w:rsidRDefault="00591DB1" w:rsidP="000B0A1A">
            <w:pPr>
              <w:ind w:left="113" w:right="113"/>
              <w:rPr>
                <w:rFonts w:eastAsia="Calibri"/>
                <w:sz w:val="20"/>
                <w:szCs w:val="20"/>
              </w:rPr>
            </w:pPr>
            <w:r w:rsidRPr="00AC7C19">
              <w:rPr>
                <w:rFonts w:eastAsia="Calibri"/>
                <w:sz w:val="20"/>
                <w:szCs w:val="20"/>
              </w:rPr>
              <w:t xml:space="preserve">With assistance, partial success at </w:t>
            </w:r>
            <w:r>
              <w:rPr>
                <w:rFonts w:eastAsia="Calibri"/>
                <w:sz w:val="20"/>
                <w:szCs w:val="20"/>
              </w:rPr>
              <w:t>rating</w:t>
            </w:r>
            <w:r w:rsidRPr="00AC7C19">
              <w:rPr>
                <w:rFonts w:eastAsia="Calibri"/>
                <w:sz w:val="20"/>
                <w:szCs w:val="20"/>
              </w:rPr>
              <w:t xml:space="preserve"> of “2”</w:t>
            </w:r>
          </w:p>
        </w:tc>
        <w:tc>
          <w:tcPr>
            <w:tcW w:w="2405" w:type="dxa"/>
          </w:tcPr>
          <w:p w14:paraId="2C9AD57D" w14:textId="77777777" w:rsidR="00591DB1" w:rsidRPr="00A53B61" w:rsidRDefault="00591DB1" w:rsidP="000B0A1A">
            <w:pPr>
              <w:spacing w:before="100" w:beforeAutospacing="1"/>
              <w:rPr>
                <w:rFonts w:asciiTheme="minorHAnsi" w:hAnsiTheme="minorHAnsi" w:cstheme="minorHAnsi"/>
                <w:color w:val="E36C0A" w:themeColor="accent6" w:themeShade="BF"/>
                <w:sz w:val="20"/>
                <w:szCs w:val="20"/>
              </w:rPr>
            </w:pPr>
            <w:r>
              <w:rPr>
                <w:sz w:val="20"/>
                <w:szCs w:val="20"/>
              </w:rPr>
              <w:t>demonstrates minimal knowledge about learners’ backgrounds and how to meet their learning needs</w:t>
            </w:r>
          </w:p>
        </w:tc>
        <w:tc>
          <w:tcPr>
            <w:tcW w:w="822" w:type="dxa"/>
          </w:tcPr>
          <w:p w14:paraId="4AFCF01B" w14:textId="77777777" w:rsidR="00591DB1" w:rsidRPr="00495A93" w:rsidRDefault="00591DB1" w:rsidP="000B0A1A">
            <w:pPr>
              <w:rPr>
                <w:sz w:val="20"/>
                <w:szCs w:val="20"/>
              </w:rPr>
            </w:pPr>
          </w:p>
        </w:tc>
      </w:tr>
      <w:tr w:rsidR="00591DB1" w:rsidRPr="00495A93" w14:paraId="4B5AF0CD" w14:textId="77777777" w:rsidTr="000B0A1A">
        <w:trPr>
          <w:trHeight w:val="2303"/>
        </w:trPr>
        <w:tc>
          <w:tcPr>
            <w:tcW w:w="2313" w:type="dxa"/>
            <w:shd w:val="clear" w:color="auto" w:fill="auto"/>
          </w:tcPr>
          <w:p w14:paraId="1F713A17" w14:textId="77777777" w:rsidR="00591DB1" w:rsidRPr="00495A93" w:rsidRDefault="00591DB1" w:rsidP="000B0A1A">
            <w:pPr>
              <w:widowControl w:val="0"/>
              <w:autoSpaceDE w:val="0"/>
              <w:autoSpaceDN w:val="0"/>
              <w:adjustRightInd w:val="0"/>
              <w:rPr>
                <w:b/>
                <w:sz w:val="20"/>
                <w:szCs w:val="20"/>
              </w:rPr>
            </w:pPr>
            <w:r w:rsidRPr="00495A93">
              <w:rPr>
                <w:b/>
                <w:sz w:val="20"/>
                <w:szCs w:val="20"/>
              </w:rPr>
              <w:t>Exhibits fairness and belief that all students can learn</w:t>
            </w:r>
          </w:p>
        </w:tc>
        <w:tc>
          <w:tcPr>
            <w:tcW w:w="2626" w:type="dxa"/>
          </w:tcPr>
          <w:p w14:paraId="55CE5A39" w14:textId="77777777" w:rsidR="00591DB1" w:rsidRPr="00A53B61" w:rsidRDefault="00591DB1" w:rsidP="000B0A1A">
            <w:pPr>
              <w:spacing w:before="100" w:beforeAutospacing="1"/>
              <w:rPr>
                <w:color w:val="E36C0A" w:themeColor="accent6" w:themeShade="BF"/>
                <w:sz w:val="20"/>
                <w:szCs w:val="20"/>
              </w:rPr>
            </w:pPr>
            <w:r w:rsidRPr="00495A93">
              <w:rPr>
                <w:sz w:val="20"/>
                <w:szCs w:val="20"/>
              </w:rPr>
              <w:t>exhibits high expectations while designing and implementing instructional strategies to meet the diverse needs of all learners in a fair and respectful manner; consistently provides equitable opportunities to meet the needs of learners</w:t>
            </w:r>
          </w:p>
        </w:tc>
        <w:tc>
          <w:tcPr>
            <w:tcW w:w="720" w:type="dxa"/>
            <w:vMerge/>
          </w:tcPr>
          <w:p w14:paraId="68681CB0" w14:textId="77777777" w:rsidR="00591DB1" w:rsidRPr="00495A93" w:rsidRDefault="00591DB1" w:rsidP="000B0A1A">
            <w:pPr>
              <w:rPr>
                <w:sz w:val="20"/>
                <w:szCs w:val="20"/>
              </w:rPr>
            </w:pPr>
          </w:p>
        </w:tc>
        <w:tc>
          <w:tcPr>
            <w:tcW w:w="2430" w:type="dxa"/>
          </w:tcPr>
          <w:p w14:paraId="7D217FEC" w14:textId="77777777" w:rsidR="00591DB1" w:rsidRPr="00A53B61" w:rsidRDefault="00591DB1" w:rsidP="000B0A1A">
            <w:pPr>
              <w:rPr>
                <w:color w:val="E36C0A" w:themeColor="accent6" w:themeShade="BF"/>
                <w:sz w:val="20"/>
                <w:szCs w:val="20"/>
              </w:rPr>
            </w:pPr>
            <w:r w:rsidRPr="00495A93">
              <w:rPr>
                <w:sz w:val="20"/>
                <w:szCs w:val="20"/>
              </w:rPr>
              <w:t xml:space="preserve">exhibits respect and high </w:t>
            </w:r>
            <w:r>
              <w:rPr>
                <w:sz w:val="20"/>
                <w:szCs w:val="20"/>
              </w:rPr>
              <w:t>expectations for each learner; c</w:t>
            </w:r>
            <w:r w:rsidRPr="00495A93">
              <w:rPr>
                <w:sz w:val="20"/>
                <w:szCs w:val="20"/>
              </w:rPr>
              <w:t xml:space="preserve">ommunicates with diverse learners in a fair and respectful manner; consistently provides equitable opportunities </w:t>
            </w:r>
            <w:r>
              <w:rPr>
                <w:sz w:val="20"/>
                <w:szCs w:val="20"/>
              </w:rPr>
              <w:t>to meet the diverse needs of learners</w:t>
            </w:r>
          </w:p>
        </w:tc>
        <w:tc>
          <w:tcPr>
            <w:tcW w:w="630" w:type="dxa"/>
            <w:vMerge/>
          </w:tcPr>
          <w:p w14:paraId="093587D5" w14:textId="77777777" w:rsidR="00591DB1" w:rsidRPr="00495A93" w:rsidRDefault="00591DB1" w:rsidP="000B0A1A">
            <w:pPr>
              <w:rPr>
                <w:sz w:val="20"/>
                <w:szCs w:val="20"/>
              </w:rPr>
            </w:pPr>
          </w:p>
        </w:tc>
        <w:tc>
          <w:tcPr>
            <w:tcW w:w="2430" w:type="dxa"/>
          </w:tcPr>
          <w:p w14:paraId="65A8BD09" w14:textId="77777777" w:rsidR="00591DB1" w:rsidRPr="00495A93" w:rsidRDefault="00591DB1" w:rsidP="000B0A1A">
            <w:pPr>
              <w:spacing w:before="100" w:beforeAutospacing="1"/>
              <w:rPr>
                <w:sz w:val="20"/>
                <w:szCs w:val="20"/>
              </w:rPr>
            </w:pPr>
            <w:r w:rsidRPr="00495A93">
              <w:rPr>
                <w:sz w:val="20"/>
                <w:szCs w:val="20"/>
              </w:rPr>
              <w:t xml:space="preserve">communicates with diverse learners in a fair and respectful manner; provides occasionally equitable opportunities to </w:t>
            </w:r>
            <w:r>
              <w:rPr>
                <w:sz w:val="20"/>
                <w:szCs w:val="20"/>
              </w:rPr>
              <w:t>meet the diverse needs of learners</w:t>
            </w:r>
          </w:p>
          <w:p w14:paraId="1568E720" w14:textId="77777777" w:rsidR="00591DB1" w:rsidRPr="00A53B61" w:rsidRDefault="00591DB1" w:rsidP="000B0A1A">
            <w:pPr>
              <w:spacing w:before="100" w:beforeAutospacing="1"/>
              <w:rPr>
                <w:color w:val="E36C0A" w:themeColor="accent6" w:themeShade="BF"/>
                <w:sz w:val="20"/>
                <w:szCs w:val="20"/>
              </w:rPr>
            </w:pPr>
          </w:p>
        </w:tc>
        <w:tc>
          <w:tcPr>
            <w:tcW w:w="540" w:type="dxa"/>
            <w:vMerge/>
          </w:tcPr>
          <w:p w14:paraId="74777CD4" w14:textId="77777777" w:rsidR="00591DB1" w:rsidRPr="00495A93" w:rsidRDefault="00591DB1" w:rsidP="000B0A1A">
            <w:pPr>
              <w:rPr>
                <w:sz w:val="20"/>
                <w:szCs w:val="20"/>
              </w:rPr>
            </w:pPr>
          </w:p>
        </w:tc>
        <w:tc>
          <w:tcPr>
            <w:tcW w:w="2405" w:type="dxa"/>
          </w:tcPr>
          <w:p w14:paraId="26FCD8CA" w14:textId="77777777" w:rsidR="00591DB1" w:rsidRPr="00A53B61" w:rsidRDefault="00591DB1" w:rsidP="000B0A1A">
            <w:pPr>
              <w:rPr>
                <w:color w:val="E36C0A" w:themeColor="accent6" w:themeShade="BF"/>
                <w:sz w:val="20"/>
                <w:szCs w:val="20"/>
              </w:rPr>
            </w:pPr>
            <w:r w:rsidRPr="00495A93">
              <w:rPr>
                <w:sz w:val="20"/>
                <w:szCs w:val="20"/>
              </w:rPr>
              <w:t xml:space="preserve">communicates with diverse learners in an unfair and disrespectful manner; provides inequitable opportunities to </w:t>
            </w:r>
            <w:r>
              <w:rPr>
                <w:sz w:val="20"/>
                <w:szCs w:val="20"/>
              </w:rPr>
              <w:t>meet the diverse needs of learners</w:t>
            </w:r>
          </w:p>
        </w:tc>
        <w:tc>
          <w:tcPr>
            <w:tcW w:w="822" w:type="dxa"/>
          </w:tcPr>
          <w:p w14:paraId="4D1575F4" w14:textId="77777777" w:rsidR="00591DB1" w:rsidRPr="00495A93" w:rsidRDefault="00591DB1" w:rsidP="000B0A1A">
            <w:pPr>
              <w:rPr>
                <w:sz w:val="20"/>
                <w:szCs w:val="20"/>
              </w:rPr>
            </w:pPr>
          </w:p>
        </w:tc>
      </w:tr>
      <w:tr w:rsidR="00591DB1" w:rsidRPr="00495A93" w14:paraId="1B772B67" w14:textId="77777777" w:rsidTr="000B0A1A">
        <w:tc>
          <w:tcPr>
            <w:tcW w:w="14094" w:type="dxa"/>
            <w:gridSpan w:val="8"/>
            <w:shd w:val="clear" w:color="auto" w:fill="EEECE1" w:themeFill="background2"/>
          </w:tcPr>
          <w:p w14:paraId="7AD4B62C" w14:textId="77777777" w:rsidR="00591DB1" w:rsidRPr="00495A93" w:rsidRDefault="00591DB1" w:rsidP="000B0A1A">
            <w:pPr>
              <w:jc w:val="center"/>
              <w:rPr>
                <w:b/>
                <w:sz w:val="20"/>
                <w:szCs w:val="20"/>
              </w:rPr>
            </w:pPr>
            <w:r w:rsidRPr="00495A93">
              <w:rPr>
                <w:rFonts w:eastAsia="MS Mincho" w:cs="MS Mincho"/>
                <w:i/>
                <w:sz w:val="20"/>
                <w:szCs w:val="20"/>
              </w:rPr>
              <w:t xml:space="preserve">*The overall </w:t>
            </w:r>
            <w:r>
              <w:rPr>
                <w:rFonts w:eastAsia="MS Mincho" w:cs="MS Mincho"/>
                <w:i/>
                <w:sz w:val="20"/>
                <w:szCs w:val="20"/>
              </w:rPr>
              <w:t>rating</w:t>
            </w:r>
            <w:r w:rsidRPr="00495A93">
              <w:rPr>
                <w:rFonts w:eastAsia="MS Mincho" w:cs="MS Mincho"/>
                <w:i/>
                <w:sz w:val="20"/>
                <w:szCs w:val="20"/>
              </w:rPr>
              <w:t xml:space="preserve"> will be calculated as an average of the </w:t>
            </w:r>
            <w:r>
              <w:rPr>
                <w:rFonts w:eastAsia="MS Mincho" w:cs="MS Mincho"/>
                <w:i/>
                <w:sz w:val="20"/>
                <w:szCs w:val="20"/>
              </w:rPr>
              <w:t>rating</w:t>
            </w:r>
            <w:r w:rsidRPr="00495A93">
              <w:rPr>
                <w:rFonts w:eastAsia="MS Mincho" w:cs="MS Mincho"/>
                <w:i/>
                <w:sz w:val="20"/>
                <w:szCs w:val="20"/>
              </w:rPr>
              <w:t>s for this standard.</w:t>
            </w:r>
          </w:p>
        </w:tc>
        <w:tc>
          <w:tcPr>
            <w:tcW w:w="822" w:type="dxa"/>
            <w:shd w:val="clear" w:color="auto" w:fill="EEECE1" w:themeFill="background2"/>
          </w:tcPr>
          <w:p w14:paraId="4D5D9DAF" w14:textId="77777777" w:rsidR="00591DB1" w:rsidRPr="00495A93" w:rsidRDefault="00591DB1" w:rsidP="000B0A1A">
            <w:pPr>
              <w:jc w:val="center"/>
              <w:rPr>
                <w:b/>
                <w:sz w:val="20"/>
                <w:szCs w:val="20"/>
              </w:rPr>
            </w:pPr>
            <w:r w:rsidRPr="00495A93">
              <w:rPr>
                <w:b/>
                <w:sz w:val="20"/>
                <w:szCs w:val="20"/>
              </w:rPr>
              <w:t>*</w:t>
            </w:r>
            <w:r>
              <w:rPr>
                <w:b/>
                <w:sz w:val="20"/>
                <w:szCs w:val="20"/>
              </w:rPr>
              <w:t>Rating</w:t>
            </w:r>
          </w:p>
        </w:tc>
      </w:tr>
      <w:tr w:rsidR="00591DB1" w:rsidRPr="00495A93" w14:paraId="64B04239" w14:textId="77777777" w:rsidTr="000B0A1A">
        <w:trPr>
          <w:trHeight w:val="584"/>
        </w:trPr>
        <w:tc>
          <w:tcPr>
            <w:tcW w:w="14094" w:type="dxa"/>
            <w:gridSpan w:val="8"/>
          </w:tcPr>
          <w:p w14:paraId="45C8C650" w14:textId="77777777" w:rsidR="00591DB1" w:rsidRPr="00495A93" w:rsidRDefault="00591DB1" w:rsidP="000B0A1A">
            <w:pPr>
              <w:rPr>
                <w:sz w:val="20"/>
                <w:szCs w:val="20"/>
              </w:rPr>
            </w:pPr>
            <w:r w:rsidRPr="00495A93">
              <w:rPr>
                <w:rFonts w:cs="Times"/>
                <w:b/>
                <w:bCs/>
                <w:sz w:val="20"/>
                <w:szCs w:val="20"/>
              </w:rPr>
              <w:t>Standard #2: Learning Differences</w:t>
            </w:r>
            <w:r w:rsidRPr="00495A93">
              <w:rPr>
                <w:sz w:val="20"/>
                <w:szCs w:val="20"/>
              </w:rPr>
              <w:t xml:space="preserve">. The teacher uses understanding of individual differences and diverse communities to ensure inclusive learning environments that allow each learner to meet high standards. </w:t>
            </w:r>
          </w:p>
        </w:tc>
        <w:tc>
          <w:tcPr>
            <w:tcW w:w="822" w:type="dxa"/>
          </w:tcPr>
          <w:p w14:paraId="426CD83C" w14:textId="77777777" w:rsidR="00591DB1" w:rsidRPr="00495A93" w:rsidRDefault="00591DB1" w:rsidP="000B0A1A">
            <w:pPr>
              <w:rPr>
                <w:sz w:val="20"/>
                <w:szCs w:val="20"/>
              </w:rPr>
            </w:pPr>
          </w:p>
        </w:tc>
      </w:tr>
    </w:tbl>
    <w:p w14:paraId="58E96909" w14:textId="77777777" w:rsidR="00591DB1" w:rsidRPr="00AB1E62" w:rsidRDefault="00591DB1" w:rsidP="00591DB1">
      <w:pPr>
        <w:rPr>
          <w:b/>
        </w:rPr>
      </w:pPr>
    </w:p>
    <w:p w14:paraId="0D6F606E" w14:textId="77777777" w:rsidR="00591DB1" w:rsidRPr="00AB1E62" w:rsidRDefault="00591DB1" w:rsidP="00591DB1">
      <w:pPr>
        <w:rPr>
          <w:b/>
        </w:rPr>
      </w:pPr>
      <w:r w:rsidRPr="00AB1E62">
        <w:rPr>
          <w:b/>
        </w:rPr>
        <w:br w:type="page"/>
      </w:r>
    </w:p>
    <w:p w14:paraId="18A5FC6D" w14:textId="77777777" w:rsidR="00591DB1" w:rsidRDefault="00591DB1" w:rsidP="00856F7D">
      <w:pPr>
        <w:rPr>
          <w:b/>
        </w:rPr>
      </w:pPr>
    </w:p>
    <w:p w14:paraId="256534B0" w14:textId="77777777" w:rsidR="004F7D17" w:rsidRDefault="004F7D17" w:rsidP="00856F7D">
      <w:pPr>
        <w:rPr>
          <w:b/>
        </w:rPr>
      </w:pPr>
    </w:p>
    <w:p w14:paraId="5E445FEB" w14:textId="77777777" w:rsidR="00591DB1" w:rsidRPr="00AB1E62" w:rsidRDefault="00591DB1" w:rsidP="00591DB1">
      <w:pPr>
        <w:rPr>
          <w:b/>
        </w:rPr>
      </w:pPr>
    </w:p>
    <w:tbl>
      <w:tblPr>
        <w:tblStyle w:val="TableGrid1"/>
        <w:tblW w:w="14916" w:type="dxa"/>
        <w:tblLayout w:type="fixed"/>
        <w:tblCellMar>
          <w:left w:w="72" w:type="dxa"/>
          <w:right w:w="72" w:type="dxa"/>
        </w:tblCellMar>
        <w:tblLook w:val="04A0" w:firstRow="1" w:lastRow="0" w:firstColumn="1" w:lastColumn="0" w:noHBand="0" w:noVBand="1"/>
      </w:tblPr>
      <w:tblGrid>
        <w:gridCol w:w="2454"/>
        <w:gridCol w:w="2485"/>
        <w:gridCol w:w="540"/>
        <w:gridCol w:w="2700"/>
        <w:gridCol w:w="542"/>
        <w:gridCol w:w="2518"/>
        <w:gridCol w:w="540"/>
        <w:gridCol w:w="2315"/>
        <w:gridCol w:w="822"/>
      </w:tblGrid>
      <w:tr w:rsidR="00591DB1" w:rsidRPr="003E3600" w14:paraId="5B89F890" w14:textId="77777777" w:rsidTr="00426E2B">
        <w:trPr>
          <w:trHeight w:val="260"/>
        </w:trPr>
        <w:tc>
          <w:tcPr>
            <w:tcW w:w="2454" w:type="dxa"/>
            <w:shd w:val="clear" w:color="auto" w:fill="EEECE1" w:themeFill="background2"/>
          </w:tcPr>
          <w:p w14:paraId="0020A406" w14:textId="77777777" w:rsidR="00591DB1" w:rsidRPr="003E3600" w:rsidRDefault="00591DB1" w:rsidP="000B0A1A">
            <w:pPr>
              <w:widowControl w:val="0"/>
              <w:autoSpaceDE w:val="0"/>
              <w:autoSpaceDN w:val="0"/>
              <w:adjustRightInd w:val="0"/>
              <w:rPr>
                <w:b/>
                <w:sz w:val="20"/>
                <w:szCs w:val="20"/>
              </w:rPr>
            </w:pPr>
            <w:r w:rsidRPr="003E3600">
              <w:rPr>
                <w:b/>
                <w:sz w:val="20"/>
                <w:szCs w:val="20"/>
              </w:rPr>
              <w:t>InTASC Standard 3</w:t>
            </w:r>
          </w:p>
        </w:tc>
        <w:tc>
          <w:tcPr>
            <w:tcW w:w="2485" w:type="dxa"/>
            <w:shd w:val="clear" w:color="auto" w:fill="EEECE1" w:themeFill="background2"/>
          </w:tcPr>
          <w:p w14:paraId="7F4131FF" w14:textId="77777777" w:rsidR="00591DB1" w:rsidRPr="003E3600" w:rsidRDefault="00591DB1" w:rsidP="000B0A1A">
            <w:pPr>
              <w:jc w:val="center"/>
              <w:rPr>
                <w:sz w:val="20"/>
                <w:szCs w:val="20"/>
              </w:rPr>
            </w:pPr>
            <w:r w:rsidRPr="006D13A7">
              <w:rPr>
                <w:b/>
                <w:sz w:val="20"/>
                <w:szCs w:val="20"/>
              </w:rPr>
              <w:t>Distinguished (4)</w:t>
            </w:r>
          </w:p>
        </w:tc>
        <w:tc>
          <w:tcPr>
            <w:tcW w:w="540" w:type="dxa"/>
            <w:shd w:val="clear" w:color="auto" w:fill="EEECE1" w:themeFill="background2"/>
          </w:tcPr>
          <w:p w14:paraId="03281035" w14:textId="77777777" w:rsidR="00591DB1" w:rsidRPr="003E3600" w:rsidRDefault="00591DB1" w:rsidP="000B0A1A">
            <w:pPr>
              <w:jc w:val="center"/>
              <w:rPr>
                <w:sz w:val="20"/>
                <w:szCs w:val="20"/>
              </w:rPr>
            </w:pPr>
            <w:r>
              <w:rPr>
                <w:b/>
                <w:sz w:val="20"/>
                <w:szCs w:val="20"/>
              </w:rPr>
              <w:t>(3</w:t>
            </w:r>
            <w:r w:rsidRPr="006D13A7">
              <w:rPr>
                <w:b/>
                <w:sz w:val="20"/>
                <w:szCs w:val="20"/>
              </w:rPr>
              <w:t>.5)</w:t>
            </w:r>
          </w:p>
        </w:tc>
        <w:tc>
          <w:tcPr>
            <w:tcW w:w="2700" w:type="dxa"/>
            <w:shd w:val="clear" w:color="auto" w:fill="EEECE1" w:themeFill="background2"/>
          </w:tcPr>
          <w:p w14:paraId="330279D3" w14:textId="77777777" w:rsidR="00591DB1" w:rsidRPr="003E3600" w:rsidRDefault="00591DB1" w:rsidP="000B0A1A">
            <w:pPr>
              <w:jc w:val="center"/>
              <w:rPr>
                <w:sz w:val="20"/>
                <w:szCs w:val="20"/>
              </w:rPr>
            </w:pPr>
            <w:r w:rsidRPr="006D13A7">
              <w:rPr>
                <w:b/>
                <w:sz w:val="20"/>
                <w:szCs w:val="20"/>
              </w:rPr>
              <w:t>Proficient (3)</w:t>
            </w:r>
          </w:p>
        </w:tc>
        <w:tc>
          <w:tcPr>
            <w:tcW w:w="542" w:type="dxa"/>
            <w:shd w:val="clear" w:color="auto" w:fill="EEECE1" w:themeFill="background2"/>
          </w:tcPr>
          <w:p w14:paraId="010872D1" w14:textId="77777777" w:rsidR="00591DB1" w:rsidRPr="003E3600" w:rsidRDefault="00591DB1" w:rsidP="000B0A1A">
            <w:pPr>
              <w:jc w:val="center"/>
              <w:rPr>
                <w:sz w:val="20"/>
                <w:szCs w:val="20"/>
              </w:rPr>
            </w:pPr>
            <w:r w:rsidRPr="006D13A7">
              <w:rPr>
                <w:b/>
                <w:sz w:val="20"/>
                <w:szCs w:val="20"/>
              </w:rPr>
              <w:t>(2.5)</w:t>
            </w:r>
          </w:p>
        </w:tc>
        <w:tc>
          <w:tcPr>
            <w:tcW w:w="2518" w:type="dxa"/>
            <w:shd w:val="clear" w:color="auto" w:fill="EEECE1" w:themeFill="background2"/>
          </w:tcPr>
          <w:p w14:paraId="3C297A44" w14:textId="77777777" w:rsidR="00591DB1" w:rsidRPr="003E3600" w:rsidRDefault="00591DB1" w:rsidP="000B0A1A">
            <w:pPr>
              <w:jc w:val="center"/>
              <w:rPr>
                <w:b/>
                <w:sz w:val="20"/>
                <w:szCs w:val="20"/>
              </w:rPr>
            </w:pPr>
            <w:r w:rsidRPr="006D13A7">
              <w:rPr>
                <w:b/>
                <w:sz w:val="20"/>
                <w:szCs w:val="20"/>
              </w:rPr>
              <w:t>Emerging (2)</w:t>
            </w:r>
          </w:p>
        </w:tc>
        <w:tc>
          <w:tcPr>
            <w:tcW w:w="540" w:type="dxa"/>
            <w:shd w:val="clear" w:color="auto" w:fill="EEECE1" w:themeFill="background2"/>
          </w:tcPr>
          <w:p w14:paraId="1E446157" w14:textId="77777777" w:rsidR="00591DB1" w:rsidRPr="003E3600" w:rsidRDefault="00591DB1" w:rsidP="000B0A1A">
            <w:pPr>
              <w:jc w:val="center"/>
              <w:rPr>
                <w:sz w:val="20"/>
                <w:szCs w:val="20"/>
              </w:rPr>
            </w:pPr>
            <w:r>
              <w:rPr>
                <w:b/>
                <w:sz w:val="20"/>
                <w:szCs w:val="20"/>
              </w:rPr>
              <w:t>(1</w:t>
            </w:r>
            <w:r w:rsidRPr="006D13A7">
              <w:rPr>
                <w:b/>
                <w:sz w:val="20"/>
                <w:szCs w:val="20"/>
              </w:rPr>
              <w:t>.5)</w:t>
            </w:r>
          </w:p>
        </w:tc>
        <w:tc>
          <w:tcPr>
            <w:tcW w:w="2315" w:type="dxa"/>
            <w:shd w:val="clear" w:color="auto" w:fill="EEECE1" w:themeFill="background2"/>
          </w:tcPr>
          <w:p w14:paraId="4057155B" w14:textId="77777777" w:rsidR="00591DB1" w:rsidRPr="003E3600" w:rsidRDefault="00591DB1" w:rsidP="000B0A1A">
            <w:pPr>
              <w:jc w:val="center"/>
              <w:rPr>
                <w:sz w:val="20"/>
                <w:szCs w:val="20"/>
              </w:rPr>
            </w:pPr>
            <w:r>
              <w:rPr>
                <w:b/>
                <w:sz w:val="20"/>
                <w:szCs w:val="20"/>
              </w:rPr>
              <w:t>Underdeveloped (1)</w:t>
            </w:r>
          </w:p>
        </w:tc>
        <w:tc>
          <w:tcPr>
            <w:tcW w:w="822" w:type="dxa"/>
            <w:shd w:val="clear" w:color="auto" w:fill="EEECE1" w:themeFill="background2"/>
          </w:tcPr>
          <w:p w14:paraId="67DB1A39" w14:textId="77777777" w:rsidR="00591DB1" w:rsidRPr="003E3600" w:rsidRDefault="00591DB1" w:rsidP="000B0A1A">
            <w:pPr>
              <w:jc w:val="center"/>
              <w:rPr>
                <w:b/>
                <w:sz w:val="20"/>
                <w:szCs w:val="20"/>
              </w:rPr>
            </w:pPr>
            <w:r>
              <w:rPr>
                <w:b/>
                <w:sz w:val="20"/>
                <w:szCs w:val="20"/>
              </w:rPr>
              <w:t>Rating</w:t>
            </w:r>
          </w:p>
        </w:tc>
      </w:tr>
      <w:tr w:rsidR="00591DB1" w:rsidRPr="003E3600" w14:paraId="57C72728" w14:textId="77777777" w:rsidTr="000B0A1A">
        <w:trPr>
          <w:trHeight w:val="215"/>
        </w:trPr>
        <w:tc>
          <w:tcPr>
            <w:tcW w:w="14916" w:type="dxa"/>
            <w:gridSpan w:val="9"/>
          </w:tcPr>
          <w:p w14:paraId="57118FD1" w14:textId="77777777" w:rsidR="00591DB1" w:rsidRPr="003E3600" w:rsidRDefault="00591DB1" w:rsidP="000B0A1A">
            <w:pPr>
              <w:rPr>
                <w:sz w:val="20"/>
                <w:szCs w:val="20"/>
              </w:rPr>
            </w:pPr>
            <w:r w:rsidRPr="003E3600">
              <w:rPr>
                <w:i/>
                <w:sz w:val="20"/>
                <w:szCs w:val="20"/>
              </w:rPr>
              <w:t xml:space="preserve">                                                  The teacher candidate…</w:t>
            </w:r>
          </w:p>
        </w:tc>
      </w:tr>
      <w:tr w:rsidR="00591DB1" w:rsidRPr="003E3600" w14:paraId="6659E5EA" w14:textId="77777777" w:rsidTr="00426E2B">
        <w:trPr>
          <w:trHeight w:val="1511"/>
        </w:trPr>
        <w:tc>
          <w:tcPr>
            <w:tcW w:w="2454" w:type="dxa"/>
            <w:vMerge w:val="restart"/>
            <w:shd w:val="clear" w:color="auto" w:fill="auto"/>
          </w:tcPr>
          <w:p w14:paraId="0E360865" w14:textId="77777777" w:rsidR="00591DB1" w:rsidRPr="003E3600" w:rsidRDefault="00591DB1" w:rsidP="000B0A1A">
            <w:pPr>
              <w:widowControl w:val="0"/>
              <w:autoSpaceDE w:val="0"/>
              <w:autoSpaceDN w:val="0"/>
              <w:adjustRightInd w:val="0"/>
              <w:rPr>
                <w:b/>
                <w:sz w:val="20"/>
                <w:szCs w:val="20"/>
              </w:rPr>
            </w:pPr>
            <w:r w:rsidRPr="00853623">
              <w:rPr>
                <w:b/>
                <w:sz w:val="20"/>
                <w:szCs w:val="20"/>
              </w:rPr>
              <w:t xml:space="preserve">Creates a safe and respectful environment for learners </w:t>
            </w:r>
          </w:p>
        </w:tc>
        <w:tc>
          <w:tcPr>
            <w:tcW w:w="2485" w:type="dxa"/>
            <w:vMerge w:val="restart"/>
            <w:shd w:val="clear" w:color="auto" w:fill="auto"/>
          </w:tcPr>
          <w:p w14:paraId="49ECBC85" w14:textId="77777777" w:rsidR="00591DB1" w:rsidRPr="006524BC" w:rsidRDefault="00591DB1" w:rsidP="000B0A1A">
            <w:pPr>
              <w:spacing w:before="100" w:beforeAutospacing="1"/>
              <w:rPr>
                <w:sz w:val="20"/>
                <w:szCs w:val="20"/>
              </w:rPr>
            </w:pPr>
            <w:r w:rsidRPr="003E3600">
              <w:rPr>
                <w:sz w:val="20"/>
                <w:szCs w:val="20"/>
              </w:rPr>
              <w:t>collaborates with learners to facilitate self-reflection and ownership for ongoing improvement of the classroom community</w:t>
            </w:r>
          </w:p>
        </w:tc>
        <w:tc>
          <w:tcPr>
            <w:tcW w:w="540" w:type="dxa"/>
            <w:vMerge w:val="restart"/>
            <w:shd w:val="clear" w:color="auto" w:fill="auto"/>
            <w:textDirection w:val="tbRl"/>
          </w:tcPr>
          <w:p w14:paraId="1A090C24" w14:textId="77777777" w:rsidR="00591DB1" w:rsidRPr="003E3600" w:rsidRDefault="00591DB1" w:rsidP="000B0A1A">
            <w:pPr>
              <w:ind w:left="113" w:right="113"/>
              <w:rPr>
                <w:sz w:val="20"/>
                <w:szCs w:val="20"/>
              </w:rPr>
            </w:pPr>
            <w:r w:rsidRPr="006D13A7">
              <w:rPr>
                <w:sz w:val="20"/>
                <w:szCs w:val="20"/>
              </w:rPr>
              <w:t xml:space="preserve">In addition to </w:t>
            </w:r>
            <w:r>
              <w:rPr>
                <w:sz w:val="20"/>
                <w:szCs w:val="20"/>
              </w:rPr>
              <w:t>rating</w:t>
            </w:r>
            <w:r w:rsidRPr="006D13A7">
              <w:rPr>
                <w:sz w:val="20"/>
                <w:szCs w:val="20"/>
              </w:rPr>
              <w:t xml:space="preserve">“3” performance, partial success at </w:t>
            </w:r>
            <w:r>
              <w:rPr>
                <w:sz w:val="20"/>
                <w:szCs w:val="20"/>
              </w:rPr>
              <w:t>rating</w:t>
            </w:r>
            <w:r w:rsidRPr="006D13A7">
              <w:rPr>
                <w:sz w:val="20"/>
                <w:szCs w:val="20"/>
              </w:rPr>
              <w:t xml:space="preserve"> of “4”</w:t>
            </w:r>
          </w:p>
        </w:tc>
        <w:tc>
          <w:tcPr>
            <w:tcW w:w="2700" w:type="dxa"/>
            <w:vMerge w:val="restart"/>
            <w:shd w:val="clear" w:color="auto" w:fill="auto"/>
          </w:tcPr>
          <w:p w14:paraId="6823820A" w14:textId="2E020854" w:rsidR="00591DB1" w:rsidRPr="00540680" w:rsidRDefault="008D13EF" w:rsidP="008D13EF">
            <w:pPr>
              <w:spacing w:before="100" w:beforeAutospacing="1"/>
              <w:rPr>
                <w:sz w:val="20"/>
                <w:szCs w:val="20"/>
              </w:rPr>
            </w:pPr>
            <w:r w:rsidRPr="008D13EF">
              <w:rPr>
                <w:sz w:val="20"/>
                <w:szCs w:val="20"/>
              </w:rPr>
              <w:t>consistently models safety and respect to encourage a positive classroom learning community that is respectful of all learners’ differences</w:t>
            </w:r>
            <w:r>
              <w:rPr>
                <w:sz w:val="20"/>
                <w:szCs w:val="20"/>
              </w:rPr>
              <w:t xml:space="preserve">, including </w:t>
            </w:r>
            <w:r w:rsidR="00591DB1" w:rsidRPr="00FF1C2B">
              <w:rPr>
                <w:sz w:val="20"/>
                <w:szCs w:val="20"/>
              </w:rPr>
              <w:t>race, culture, gender, sexual</w:t>
            </w:r>
            <w:r>
              <w:rPr>
                <w:sz w:val="20"/>
                <w:szCs w:val="20"/>
              </w:rPr>
              <w:t xml:space="preserve"> orientation, and language</w:t>
            </w:r>
          </w:p>
        </w:tc>
        <w:tc>
          <w:tcPr>
            <w:tcW w:w="542" w:type="dxa"/>
            <w:vMerge w:val="restart"/>
            <w:shd w:val="clear" w:color="auto" w:fill="auto"/>
            <w:textDirection w:val="tbRl"/>
          </w:tcPr>
          <w:p w14:paraId="3540A5FB" w14:textId="77777777" w:rsidR="00591DB1" w:rsidRPr="003E3600" w:rsidRDefault="00591DB1" w:rsidP="000B0A1A">
            <w:pPr>
              <w:ind w:left="113" w:right="113"/>
              <w:rPr>
                <w:sz w:val="20"/>
                <w:szCs w:val="20"/>
              </w:rPr>
            </w:pPr>
            <w:r w:rsidRPr="003E3600">
              <w:rPr>
                <w:sz w:val="20"/>
                <w:szCs w:val="20"/>
              </w:rPr>
              <w:t xml:space="preserve">In addition to </w:t>
            </w:r>
            <w:r>
              <w:rPr>
                <w:sz w:val="20"/>
                <w:szCs w:val="20"/>
              </w:rPr>
              <w:t>rating</w:t>
            </w:r>
            <w:r w:rsidRPr="003E3600">
              <w:rPr>
                <w:sz w:val="20"/>
                <w:szCs w:val="20"/>
              </w:rPr>
              <w:t xml:space="preserve"> “2” performance, partial success at </w:t>
            </w:r>
            <w:r>
              <w:rPr>
                <w:sz w:val="20"/>
                <w:szCs w:val="20"/>
              </w:rPr>
              <w:t>rating</w:t>
            </w:r>
            <w:r w:rsidRPr="003E3600">
              <w:rPr>
                <w:sz w:val="20"/>
                <w:szCs w:val="20"/>
              </w:rPr>
              <w:t xml:space="preserve"> of “3”</w:t>
            </w:r>
          </w:p>
        </w:tc>
        <w:tc>
          <w:tcPr>
            <w:tcW w:w="2518" w:type="dxa"/>
            <w:vMerge w:val="restart"/>
            <w:shd w:val="clear" w:color="auto" w:fill="auto"/>
          </w:tcPr>
          <w:p w14:paraId="0C2C5AB0" w14:textId="77777777" w:rsidR="00591DB1" w:rsidRPr="006524BC" w:rsidRDefault="00591DB1" w:rsidP="000B0A1A">
            <w:pPr>
              <w:rPr>
                <w:sz w:val="20"/>
                <w:szCs w:val="20"/>
              </w:rPr>
            </w:pPr>
            <w:r w:rsidRPr="003E3600">
              <w:rPr>
                <w:sz w:val="20"/>
                <w:szCs w:val="20"/>
              </w:rPr>
              <w:t>models safety and respect to encourage a positive classroom learning community</w:t>
            </w:r>
          </w:p>
        </w:tc>
        <w:tc>
          <w:tcPr>
            <w:tcW w:w="540" w:type="dxa"/>
            <w:vMerge w:val="restart"/>
            <w:shd w:val="clear" w:color="auto" w:fill="auto"/>
            <w:textDirection w:val="tbRl"/>
          </w:tcPr>
          <w:p w14:paraId="1C9FD6E0" w14:textId="77777777" w:rsidR="00591DB1" w:rsidRPr="00A53B61" w:rsidRDefault="00591DB1" w:rsidP="000B0A1A">
            <w:pPr>
              <w:ind w:left="113" w:right="113"/>
              <w:rPr>
                <w:rFonts w:eastAsia="Calibri"/>
                <w:sz w:val="20"/>
                <w:szCs w:val="20"/>
              </w:rPr>
            </w:pPr>
            <w:r w:rsidRPr="00AC7C19">
              <w:rPr>
                <w:rFonts w:eastAsia="Calibri"/>
                <w:sz w:val="20"/>
                <w:szCs w:val="20"/>
              </w:rPr>
              <w:t xml:space="preserve">With assistance, partial success at </w:t>
            </w:r>
            <w:r>
              <w:rPr>
                <w:rFonts w:eastAsia="Calibri"/>
                <w:sz w:val="20"/>
                <w:szCs w:val="20"/>
              </w:rPr>
              <w:t>rating</w:t>
            </w:r>
            <w:r w:rsidRPr="00AC7C19">
              <w:rPr>
                <w:rFonts w:eastAsia="Calibri"/>
                <w:sz w:val="20"/>
                <w:szCs w:val="20"/>
              </w:rPr>
              <w:t xml:space="preserve"> of “2”</w:t>
            </w:r>
          </w:p>
        </w:tc>
        <w:tc>
          <w:tcPr>
            <w:tcW w:w="2315" w:type="dxa"/>
            <w:tcBorders>
              <w:bottom w:val="single" w:sz="4" w:space="0" w:color="auto"/>
            </w:tcBorders>
            <w:shd w:val="clear" w:color="auto" w:fill="auto"/>
          </w:tcPr>
          <w:p w14:paraId="3B03070C" w14:textId="77777777" w:rsidR="00591DB1" w:rsidRPr="00A53B61" w:rsidRDefault="00591DB1" w:rsidP="000B0A1A">
            <w:pPr>
              <w:spacing w:before="100" w:beforeAutospacing="1"/>
              <w:rPr>
                <w:color w:val="E36C0A" w:themeColor="accent6" w:themeShade="BF"/>
                <w:sz w:val="20"/>
                <w:szCs w:val="20"/>
              </w:rPr>
            </w:pPr>
            <w:r>
              <w:rPr>
                <w:sz w:val="20"/>
                <w:szCs w:val="20"/>
              </w:rPr>
              <w:t>i</w:t>
            </w:r>
            <w:r w:rsidRPr="003E3600">
              <w:rPr>
                <w:sz w:val="20"/>
                <w:szCs w:val="20"/>
              </w:rPr>
              <w:t>gnores unsafe or di</w:t>
            </w:r>
            <w:r>
              <w:rPr>
                <w:sz w:val="20"/>
                <w:szCs w:val="20"/>
              </w:rPr>
              <w:t>srespectful behaviors contributing</w:t>
            </w:r>
            <w:r w:rsidRPr="003E3600">
              <w:rPr>
                <w:sz w:val="20"/>
                <w:szCs w:val="20"/>
              </w:rPr>
              <w:t xml:space="preserve"> to a negative classroom learning community</w:t>
            </w:r>
          </w:p>
        </w:tc>
        <w:tc>
          <w:tcPr>
            <w:tcW w:w="822" w:type="dxa"/>
            <w:tcBorders>
              <w:top w:val="single" w:sz="4" w:space="0" w:color="auto"/>
            </w:tcBorders>
          </w:tcPr>
          <w:p w14:paraId="7E322F9F" w14:textId="77777777" w:rsidR="00591DB1" w:rsidRPr="003E3600" w:rsidRDefault="00591DB1" w:rsidP="000B0A1A">
            <w:pPr>
              <w:rPr>
                <w:sz w:val="20"/>
                <w:szCs w:val="20"/>
              </w:rPr>
            </w:pPr>
          </w:p>
        </w:tc>
      </w:tr>
      <w:tr w:rsidR="00591DB1" w:rsidRPr="003E3600" w14:paraId="6D01809D" w14:textId="77777777" w:rsidTr="00426E2B">
        <w:trPr>
          <w:trHeight w:val="230"/>
        </w:trPr>
        <w:tc>
          <w:tcPr>
            <w:tcW w:w="2454" w:type="dxa"/>
            <w:vMerge/>
            <w:shd w:val="clear" w:color="auto" w:fill="auto"/>
          </w:tcPr>
          <w:p w14:paraId="21D6254A" w14:textId="77777777" w:rsidR="00591DB1" w:rsidRPr="003E3600" w:rsidRDefault="00591DB1" w:rsidP="000B0A1A">
            <w:pPr>
              <w:widowControl w:val="0"/>
              <w:autoSpaceDE w:val="0"/>
              <w:autoSpaceDN w:val="0"/>
              <w:adjustRightInd w:val="0"/>
              <w:rPr>
                <w:b/>
                <w:sz w:val="20"/>
                <w:szCs w:val="20"/>
                <w:highlight w:val="yellow"/>
              </w:rPr>
            </w:pPr>
          </w:p>
        </w:tc>
        <w:tc>
          <w:tcPr>
            <w:tcW w:w="2485" w:type="dxa"/>
            <w:vMerge/>
          </w:tcPr>
          <w:p w14:paraId="2F615536" w14:textId="77777777" w:rsidR="00591DB1" w:rsidRPr="00A53B61" w:rsidRDefault="00591DB1" w:rsidP="000B0A1A">
            <w:pPr>
              <w:spacing w:before="100" w:beforeAutospacing="1"/>
              <w:rPr>
                <w:color w:val="E36C0A" w:themeColor="accent6" w:themeShade="BF"/>
                <w:sz w:val="20"/>
                <w:szCs w:val="20"/>
              </w:rPr>
            </w:pPr>
          </w:p>
        </w:tc>
        <w:tc>
          <w:tcPr>
            <w:tcW w:w="540" w:type="dxa"/>
            <w:vMerge/>
            <w:textDirection w:val="tbRl"/>
          </w:tcPr>
          <w:p w14:paraId="440EBD7A" w14:textId="77777777" w:rsidR="00591DB1" w:rsidRPr="003E3600" w:rsidRDefault="00591DB1" w:rsidP="000B0A1A">
            <w:pPr>
              <w:ind w:left="113" w:right="113"/>
              <w:rPr>
                <w:sz w:val="20"/>
                <w:szCs w:val="20"/>
              </w:rPr>
            </w:pPr>
          </w:p>
        </w:tc>
        <w:tc>
          <w:tcPr>
            <w:tcW w:w="2700" w:type="dxa"/>
            <w:vMerge/>
            <w:tcBorders>
              <w:bottom w:val="single" w:sz="4" w:space="0" w:color="auto"/>
            </w:tcBorders>
          </w:tcPr>
          <w:p w14:paraId="0487C864" w14:textId="77777777" w:rsidR="00591DB1" w:rsidRPr="00A53B61" w:rsidRDefault="00591DB1" w:rsidP="000B0A1A">
            <w:pPr>
              <w:rPr>
                <w:color w:val="E36C0A" w:themeColor="accent6" w:themeShade="BF"/>
                <w:sz w:val="20"/>
                <w:szCs w:val="20"/>
              </w:rPr>
            </w:pPr>
          </w:p>
        </w:tc>
        <w:tc>
          <w:tcPr>
            <w:tcW w:w="542" w:type="dxa"/>
            <w:vMerge/>
            <w:textDirection w:val="tbRl"/>
          </w:tcPr>
          <w:p w14:paraId="681F5A59" w14:textId="77777777" w:rsidR="00591DB1" w:rsidRPr="003E3600" w:rsidRDefault="00591DB1" w:rsidP="000B0A1A">
            <w:pPr>
              <w:ind w:left="113" w:right="113"/>
              <w:rPr>
                <w:sz w:val="20"/>
                <w:szCs w:val="20"/>
              </w:rPr>
            </w:pPr>
          </w:p>
        </w:tc>
        <w:tc>
          <w:tcPr>
            <w:tcW w:w="2518" w:type="dxa"/>
            <w:vMerge/>
            <w:tcBorders>
              <w:bottom w:val="single" w:sz="4" w:space="0" w:color="auto"/>
            </w:tcBorders>
          </w:tcPr>
          <w:p w14:paraId="15DA071D" w14:textId="77777777" w:rsidR="00591DB1" w:rsidRPr="00A53B61" w:rsidRDefault="00591DB1" w:rsidP="000B0A1A">
            <w:pPr>
              <w:spacing w:before="100" w:beforeAutospacing="1"/>
              <w:rPr>
                <w:color w:val="E36C0A" w:themeColor="accent6" w:themeShade="BF"/>
                <w:sz w:val="20"/>
                <w:szCs w:val="20"/>
              </w:rPr>
            </w:pPr>
          </w:p>
        </w:tc>
        <w:tc>
          <w:tcPr>
            <w:tcW w:w="540" w:type="dxa"/>
            <w:vMerge/>
            <w:textDirection w:val="tbRl"/>
          </w:tcPr>
          <w:p w14:paraId="684FA3E5" w14:textId="77777777" w:rsidR="00591DB1" w:rsidRPr="003E3600" w:rsidRDefault="00591DB1" w:rsidP="000B0A1A">
            <w:pPr>
              <w:ind w:left="113" w:right="113"/>
              <w:rPr>
                <w:sz w:val="20"/>
                <w:szCs w:val="20"/>
              </w:rPr>
            </w:pPr>
          </w:p>
        </w:tc>
        <w:tc>
          <w:tcPr>
            <w:tcW w:w="2315" w:type="dxa"/>
            <w:vMerge w:val="restart"/>
            <w:tcBorders>
              <w:top w:val="single" w:sz="4" w:space="0" w:color="auto"/>
            </w:tcBorders>
          </w:tcPr>
          <w:p w14:paraId="524F8984" w14:textId="77777777" w:rsidR="00591DB1" w:rsidRPr="00A53B61" w:rsidRDefault="00591DB1" w:rsidP="000B0A1A">
            <w:pPr>
              <w:spacing w:before="100" w:beforeAutospacing="1"/>
              <w:rPr>
                <w:color w:val="E36C0A" w:themeColor="accent6" w:themeShade="BF"/>
                <w:sz w:val="20"/>
                <w:szCs w:val="20"/>
              </w:rPr>
            </w:pPr>
            <w:r w:rsidRPr="003E3600">
              <w:rPr>
                <w:sz w:val="20"/>
                <w:szCs w:val="20"/>
              </w:rPr>
              <w:t>needs assistance in developing a learning environment that is engaging for most students</w:t>
            </w:r>
          </w:p>
        </w:tc>
        <w:tc>
          <w:tcPr>
            <w:tcW w:w="822" w:type="dxa"/>
            <w:vMerge w:val="restart"/>
          </w:tcPr>
          <w:p w14:paraId="505B7A6C" w14:textId="77777777" w:rsidR="00591DB1" w:rsidRPr="003E3600" w:rsidRDefault="00591DB1" w:rsidP="000B0A1A">
            <w:pPr>
              <w:rPr>
                <w:sz w:val="20"/>
                <w:szCs w:val="20"/>
              </w:rPr>
            </w:pPr>
          </w:p>
          <w:p w14:paraId="60746988" w14:textId="77777777" w:rsidR="00591DB1" w:rsidRPr="003E3600" w:rsidRDefault="00591DB1" w:rsidP="000B0A1A">
            <w:pPr>
              <w:rPr>
                <w:sz w:val="20"/>
                <w:szCs w:val="20"/>
              </w:rPr>
            </w:pPr>
          </w:p>
        </w:tc>
      </w:tr>
      <w:tr w:rsidR="00591DB1" w:rsidRPr="003E3600" w14:paraId="31673CD9" w14:textId="77777777" w:rsidTr="00426E2B">
        <w:trPr>
          <w:trHeight w:val="230"/>
        </w:trPr>
        <w:tc>
          <w:tcPr>
            <w:tcW w:w="2454" w:type="dxa"/>
            <w:vMerge/>
            <w:tcBorders>
              <w:bottom w:val="single" w:sz="4" w:space="0" w:color="auto"/>
            </w:tcBorders>
            <w:shd w:val="clear" w:color="auto" w:fill="auto"/>
          </w:tcPr>
          <w:p w14:paraId="6DAFEAB0" w14:textId="77777777" w:rsidR="00591DB1" w:rsidRPr="003E3600" w:rsidRDefault="00591DB1" w:rsidP="000B0A1A">
            <w:pPr>
              <w:widowControl w:val="0"/>
              <w:autoSpaceDE w:val="0"/>
              <w:autoSpaceDN w:val="0"/>
              <w:adjustRightInd w:val="0"/>
              <w:rPr>
                <w:b/>
                <w:sz w:val="20"/>
                <w:szCs w:val="20"/>
                <w:highlight w:val="yellow"/>
              </w:rPr>
            </w:pPr>
          </w:p>
        </w:tc>
        <w:tc>
          <w:tcPr>
            <w:tcW w:w="2485" w:type="dxa"/>
            <w:vMerge/>
            <w:tcBorders>
              <w:bottom w:val="single" w:sz="4" w:space="0" w:color="auto"/>
            </w:tcBorders>
          </w:tcPr>
          <w:p w14:paraId="10CB5242" w14:textId="77777777" w:rsidR="00591DB1" w:rsidRPr="00A53B61" w:rsidRDefault="00591DB1" w:rsidP="000B0A1A">
            <w:pPr>
              <w:spacing w:before="100" w:beforeAutospacing="1"/>
              <w:rPr>
                <w:color w:val="E36C0A" w:themeColor="accent6" w:themeShade="BF"/>
                <w:sz w:val="20"/>
                <w:szCs w:val="20"/>
              </w:rPr>
            </w:pPr>
          </w:p>
        </w:tc>
        <w:tc>
          <w:tcPr>
            <w:tcW w:w="540" w:type="dxa"/>
            <w:vMerge/>
            <w:textDirection w:val="tbRl"/>
          </w:tcPr>
          <w:p w14:paraId="631F6C3D" w14:textId="77777777" w:rsidR="00591DB1" w:rsidRPr="003E3600" w:rsidRDefault="00591DB1" w:rsidP="000B0A1A">
            <w:pPr>
              <w:ind w:left="113" w:right="113"/>
              <w:rPr>
                <w:sz w:val="20"/>
                <w:szCs w:val="20"/>
              </w:rPr>
            </w:pPr>
          </w:p>
        </w:tc>
        <w:tc>
          <w:tcPr>
            <w:tcW w:w="2700" w:type="dxa"/>
            <w:vMerge w:val="restart"/>
            <w:tcBorders>
              <w:top w:val="single" w:sz="4" w:space="0" w:color="auto"/>
            </w:tcBorders>
          </w:tcPr>
          <w:p w14:paraId="47885E30" w14:textId="77777777" w:rsidR="00591DB1" w:rsidRPr="00A53B61" w:rsidRDefault="00591DB1" w:rsidP="000B0A1A">
            <w:pPr>
              <w:spacing w:before="100" w:beforeAutospacing="1"/>
              <w:rPr>
                <w:color w:val="E36C0A" w:themeColor="accent6" w:themeShade="BF"/>
                <w:sz w:val="20"/>
                <w:szCs w:val="20"/>
              </w:rPr>
            </w:pPr>
            <w:r w:rsidRPr="003E3600">
              <w:rPr>
                <w:sz w:val="20"/>
                <w:szCs w:val="20"/>
              </w:rPr>
              <w:t xml:space="preserve">develops a learning environment that is consistently engaging for most students </w:t>
            </w:r>
          </w:p>
        </w:tc>
        <w:tc>
          <w:tcPr>
            <w:tcW w:w="542" w:type="dxa"/>
            <w:vMerge/>
            <w:textDirection w:val="tbRl"/>
          </w:tcPr>
          <w:p w14:paraId="55924535" w14:textId="77777777" w:rsidR="00591DB1" w:rsidRPr="003E3600" w:rsidRDefault="00591DB1" w:rsidP="000B0A1A">
            <w:pPr>
              <w:ind w:left="113" w:right="113"/>
              <w:rPr>
                <w:sz w:val="20"/>
                <w:szCs w:val="20"/>
              </w:rPr>
            </w:pPr>
          </w:p>
        </w:tc>
        <w:tc>
          <w:tcPr>
            <w:tcW w:w="2518" w:type="dxa"/>
            <w:vMerge w:val="restart"/>
            <w:tcBorders>
              <w:top w:val="single" w:sz="4" w:space="0" w:color="auto"/>
            </w:tcBorders>
          </w:tcPr>
          <w:p w14:paraId="6775E010" w14:textId="77777777" w:rsidR="00591DB1" w:rsidRPr="00A53B61" w:rsidRDefault="00591DB1" w:rsidP="000B0A1A">
            <w:pPr>
              <w:spacing w:before="100" w:beforeAutospacing="1"/>
              <w:rPr>
                <w:color w:val="E36C0A" w:themeColor="accent6" w:themeShade="BF"/>
                <w:sz w:val="20"/>
                <w:szCs w:val="20"/>
              </w:rPr>
            </w:pPr>
            <w:r w:rsidRPr="003E3600">
              <w:rPr>
                <w:sz w:val="20"/>
                <w:szCs w:val="20"/>
              </w:rPr>
              <w:t>attempts to develop a learning environment that</w:t>
            </w:r>
            <w:r>
              <w:rPr>
                <w:sz w:val="20"/>
                <w:szCs w:val="20"/>
              </w:rPr>
              <w:t xml:space="preserve"> is engaging for most students</w:t>
            </w:r>
          </w:p>
        </w:tc>
        <w:tc>
          <w:tcPr>
            <w:tcW w:w="540" w:type="dxa"/>
            <w:vMerge/>
            <w:textDirection w:val="tbRl"/>
          </w:tcPr>
          <w:p w14:paraId="3021AF8A" w14:textId="77777777" w:rsidR="00591DB1" w:rsidRPr="003E3600" w:rsidRDefault="00591DB1" w:rsidP="000B0A1A">
            <w:pPr>
              <w:ind w:left="113" w:right="113"/>
              <w:rPr>
                <w:sz w:val="20"/>
                <w:szCs w:val="20"/>
              </w:rPr>
            </w:pPr>
          </w:p>
        </w:tc>
        <w:tc>
          <w:tcPr>
            <w:tcW w:w="2315" w:type="dxa"/>
            <w:vMerge/>
          </w:tcPr>
          <w:p w14:paraId="1757FFED" w14:textId="77777777" w:rsidR="00591DB1" w:rsidRPr="00A53B61" w:rsidRDefault="00591DB1" w:rsidP="000B0A1A">
            <w:pPr>
              <w:spacing w:before="100" w:beforeAutospacing="1"/>
              <w:rPr>
                <w:color w:val="E36C0A" w:themeColor="accent6" w:themeShade="BF"/>
                <w:sz w:val="20"/>
                <w:szCs w:val="20"/>
              </w:rPr>
            </w:pPr>
          </w:p>
        </w:tc>
        <w:tc>
          <w:tcPr>
            <w:tcW w:w="822" w:type="dxa"/>
            <w:vMerge/>
          </w:tcPr>
          <w:p w14:paraId="2601E2D1" w14:textId="77777777" w:rsidR="00591DB1" w:rsidRPr="003E3600" w:rsidRDefault="00591DB1" w:rsidP="000B0A1A">
            <w:pPr>
              <w:rPr>
                <w:sz w:val="20"/>
                <w:szCs w:val="20"/>
              </w:rPr>
            </w:pPr>
          </w:p>
        </w:tc>
      </w:tr>
      <w:tr w:rsidR="00591DB1" w:rsidRPr="003E3600" w14:paraId="751AA4DA" w14:textId="77777777" w:rsidTr="00426E2B">
        <w:trPr>
          <w:trHeight w:val="1463"/>
        </w:trPr>
        <w:tc>
          <w:tcPr>
            <w:tcW w:w="2454" w:type="dxa"/>
            <w:tcBorders>
              <w:top w:val="single" w:sz="4" w:space="0" w:color="auto"/>
              <w:bottom w:val="single" w:sz="4" w:space="0" w:color="000000" w:themeColor="text1"/>
            </w:tcBorders>
            <w:shd w:val="clear" w:color="auto" w:fill="auto"/>
          </w:tcPr>
          <w:p w14:paraId="60963143" w14:textId="77777777" w:rsidR="00591DB1" w:rsidRPr="003E3600" w:rsidRDefault="00591DB1" w:rsidP="000B0A1A">
            <w:pPr>
              <w:widowControl w:val="0"/>
              <w:autoSpaceDE w:val="0"/>
              <w:autoSpaceDN w:val="0"/>
              <w:adjustRightInd w:val="0"/>
              <w:rPr>
                <w:b/>
                <w:sz w:val="20"/>
                <w:szCs w:val="20"/>
                <w:highlight w:val="yellow"/>
              </w:rPr>
            </w:pPr>
            <w:r w:rsidRPr="003E3600">
              <w:rPr>
                <w:b/>
                <w:sz w:val="20"/>
                <w:szCs w:val="20"/>
              </w:rPr>
              <w:t>Structures a classroom environment that promotes student engagement</w:t>
            </w:r>
          </w:p>
        </w:tc>
        <w:tc>
          <w:tcPr>
            <w:tcW w:w="2485" w:type="dxa"/>
            <w:tcBorders>
              <w:top w:val="single" w:sz="4" w:space="0" w:color="auto"/>
              <w:bottom w:val="single" w:sz="4" w:space="0" w:color="000000" w:themeColor="text1"/>
            </w:tcBorders>
          </w:tcPr>
          <w:p w14:paraId="7CECCEC6" w14:textId="77777777" w:rsidR="00591DB1" w:rsidRPr="00A53B61" w:rsidRDefault="00591DB1" w:rsidP="000B0A1A">
            <w:pPr>
              <w:spacing w:before="100" w:beforeAutospacing="1"/>
              <w:rPr>
                <w:color w:val="E36C0A" w:themeColor="accent6" w:themeShade="BF"/>
                <w:sz w:val="20"/>
                <w:szCs w:val="20"/>
              </w:rPr>
            </w:pPr>
            <w:r w:rsidRPr="003E3600">
              <w:rPr>
                <w:sz w:val="20"/>
                <w:szCs w:val="20"/>
              </w:rPr>
              <w:t>develops a highly engaging learning environment, taking into account student differences and learning needs</w:t>
            </w:r>
          </w:p>
        </w:tc>
        <w:tc>
          <w:tcPr>
            <w:tcW w:w="540" w:type="dxa"/>
            <w:vMerge/>
            <w:tcBorders>
              <w:bottom w:val="single" w:sz="4" w:space="0" w:color="000000" w:themeColor="text1"/>
            </w:tcBorders>
            <w:textDirection w:val="tbRl"/>
          </w:tcPr>
          <w:p w14:paraId="23C5704D" w14:textId="77777777" w:rsidR="00591DB1" w:rsidRPr="003E3600" w:rsidRDefault="00591DB1" w:rsidP="000B0A1A">
            <w:pPr>
              <w:ind w:left="113" w:right="113"/>
              <w:rPr>
                <w:sz w:val="20"/>
                <w:szCs w:val="20"/>
              </w:rPr>
            </w:pPr>
          </w:p>
        </w:tc>
        <w:tc>
          <w:tcPr>
            <w:tcW w:w="2700" w:type="dxa"/>
            <w:vMerge/>
            <w:tcBorders>
              <w:bottom w:val="single" w:sz="4" w:space="0" w:color="000000" w:themeColor="text1"/>
            </w:tcBorders>
          </w:tcPr>
          <w:p w14:paraId="687202E0" w14:textId="77777777" w:rsidR="00591DB1" w:rsidRPr="00A53B61" w:rsidRDefault="00591DB1" w:rsidP="000B0A1A">
            <w:pPr>
              <w:rPr>
                <w:color w:val="E36C0A" w:themeColor="accent6" w:themeShade="BF"/>
                <w:sz w:val="20"/>
                <w:szCs w:val="20"/>
              </w:rPr>
            </w:pPr>
          </w:p>
        </w:tc>
        <w:tc>
          <w:tcPr>
            <w:tcW w:w="542" w:type="dxa"/>
            <w:vMerge/>
            <w:tcBorders>
              <w:bottom w:val="single" w:sz="4" w:space="0" w:color="000000" w:themeColor="text1"/>
            </w:tcBorders>
            <w:textDirection w:val="tbRl"/>
          </w:tcPr>
          <w:p w14:paraId="78E54175" w14:textId="77777777" w:rsidR="00591DB1" w:rsidRPr="003E3600" w:rsidRDefault="00591DB1" w:rsidP="000B0A1A">
            <w:pPr>
              <w:ind w:left="113" w:right="113"/>
              <w:rPr>
                <w:sz w:val="20"/>
                <w:szCs w:val="20"/>
              </w:rPr>
            </w:pPr>
          </w:p>
        </w:tc>
        <w:tc>
          <w:tcPr>
            <w:tcW w:w="2518" w:type="dxa"/>
            <w:vMerge/>
            <w:tcBorders>
              <w:bottom w:val="single" w:sz="4" w:space="0" w:color="000000" w:themeColor="text1"/>
            </w:tcBorders>
          </w:tcPr>
          <w:p w14:paraId="0E0D2FE6" w14:textId="77777777" w:rsidR="00591DB1" w:rsidRPr="00A53B61" w:rsidRDefault="00591DB1" w:rsidP="000B0A1A">
            <w:pPr>
              <w:spacing w:before="100" w:beforeAutospacing="1"/>
              <w:rPr>
                <w:color w:val="E36C0A" w:themeColor="accent6" w:themeShade="BF"/>
                <w:sz w:val="20"/>
                <w:szCs w:val="20"/>
              </w:rPr>
            </w:pPr>
          </w:p>
        </w:tc>
        <w:tc>
          <w:tcPr>
            <w:tcW w:w="540" w:type="dxa"/>
            <w:vMerge/>
            <w:tcBorders>
              <w:bottom w:val="single" w:sz="4" w:space="0" w:color="000000" w:themeColor="text1"/>
            </w:tcBorders>
            <w:textDirection w:val="tbRl"/>
          </w:tcPr>
          <w:p w14:paraId="2AF350EA" w14:textId="77777777" w:rsidR="00591DB1" w:rsidRPr="003E3600" w:rsidRDefault="00591DB1" w:rsidP="000B0A1A">
            <w:pPr>
              <w:ind w:left="113" w:right="113"/>
              <w:rPr>
                <w:sz w:val="20"/>
                <w:szCs w:val="20"/>
              </w:rPr>
            </w:pPr>
          </w:p>
        </w:tc>
        <w:tc>
          <w:tcPr>
            <w:tcW w:w="2315" w:type="dxa"/>
            <w:vMerge/>
            <w:tcBorders>
              <w:bottom w:val="single" w:sz="4" w:space="0" w:color="000000" w:themeColor="text1"/>
            </w:tcBorders>
          </w:tcPr>
          <w:p w14:paraId="5373E9FD" w14:textId="77777777" w:rsidR="00591DB1" w:rsidRPr="00A53B61" w:rsidRDefault="00591DB1" w:rsidP="000B0A1A">
            <w:pPr>
              <w:spacing w:before="100" w:beforeAutospacing="1"/>
              <w:rPr>
                <w:color w:val="E36C0A" w:themeColor="accent6" w:themeShade="BF"/>
                <w:sz w:val="20"/>
                <w:szCs w:val="20"/>
              </w:rPr>
            </w:pPr>
          </w:p>
        </w:tc>
        <w:tc>
          <w:tcPr>
            <w:tcW w:w="822" w:type="dxa"/>
            <w:vMerge/>
            <w:tcBorders>
              <w:bottom w:val="single" w:sz="4" w:space="0" w:color="000000" w:themeColor="text1"/>
            </w:tcBorders>
          </w:tcPr>
          <w:p w14:paraId="20E4659B" w14:textId="77777777" w:rsidR="00591DB1" w:rsidRPr="003E3600" w:rsidRDefault="00591DB1" w:rsidP="000B0A1A">
            <w:pPr>
              <w:rPr>
                <w:sz w:val="20"/>
                <w:szCs w:val="20"/>
              </w:rPr>
            </w:pPr>
          </w:p>
        </w:tc>
      </w:tr>
      <w:tr w:rsidR="00591DB1" w:rsidRPr="003E3600" w14:paraId="3FE8E8A7" w14:textId="77777777" w:rsidTr="00426E2B">
        <w:trPr>
          <w:trHeight w:val="233"/>
        </w:trPr>
        <w:tc>
          <w:tcPr>
            <w:tcW w:w="2454" w:type="dxa"/>
            <w:shd w:val="clear" w:color="auto" w:fill="auto"/>
          </w:tcPr>
          <w:p w14:paraId="1A332C38" w14:textId="77777777" w:rsidR="00591DB1" w:rsidRPr="003E3600" w:rsidRDefault="00591DB1" w:rsidP="000B0A1A">
            <w:pPr>
              <w:widowControl w:val="0"/>
              <w:autoSpaceDE w:val="0"/>
              <w:autoSpaceDN w:val="0"/>
              <w:adjustRightInd w:val="0"/>
              <w:rPr>
                <w:b/>
                <w:sz w:val="20"/>
                <w:szCs w:val="20"/>
              </w:rPr>
            </w:pPr>
            <w:r w:rsidRPr="003E3600">
              <w:rPr>
                <w:b/>
                <w:sz w:val="20"/>
                <w:szCs w:val="20"/>
              </w:rPr>
              <w:t>Clearly communicates expectations for appropriate student behavior</w:t>
            </w:r>
          </w:p>
        </w:tc>
        <w:tc>
          <w:tcPr>
            <w:tcW w:w="2485" w:type="dxa"/>
          </w:tcPr>
          <w:p w14:paraId="38341EE9" w14:textId="3F4BB956" w:rsidR="00591DB1" w:rsidRPr="00A53B61" w:rsidRDefault="00591DB1" w:rsidP="000B0A1A">
            <w:pPr>
              <w:rPr>
                <w:color w:val="E36C0A" w:themeColor="accent6" w:themeShade="BF"/>
                <w:sz w:val="20"/>
                <w:szCs w:val="20"/>
              </w:rPr>
            </w:pPr>
            <w:r>
              <w:rPr>
                <w:sz w:val="20"/>
                <w:szCs w:val="20"/>
              </w:rPr>
              <w:t>c</w:t>
            </w:r>
            <w:r w:rsidRPr="003E3600">
              <w:rPr>
                <w:sz w:val="20"/>
                <w:szCs w:val="20"/>
              </w:rPr>
              <w:t>ommunicates</w:t>
            </w:r>
            <w:r w:rsidR="00CE7022">
              <w:rPr>
                <w:sz w:val="20"/>
                <w:szCs w:val="20"/>
              </w:rPr>
              <w:t xml:space="preserve"> </w:t>
            </w:r>
            <w:r w:rsidRPr="003E3600">
              <w:rPr>
                <w:sz w:val="20"/>
                <w:szCs w:val="20"/>
              </w:rPr>
              <w:t>standards of conduct that are clear and effective</w:t>
            </w:r>
          </w:p>
        </w:tc>
        <w:tc>
          <w:tcPr>
            <w:tcW w:w="540" w:type="dxa"/>
            <w:vMerge/>
          </w:tcPr>
          <w:p w14:paraId="42929DD2" w14:textId="77777777" w:rsidR="00591DB1" w:rsidRPr="003E3600" w:rsidRDefault="00591DB1" w:rsidP="000B0A1A">
            <w:pPr>
              <w:rPr>
                <w:sz w:val="20"/>
                <w:szCs w:val="20"/>
              </w:rPr>
            </w:pPr>
          </w:p>
        </w:tc>
        <w:tc>
          <w:tcPr>
            <w:tcW w:w="2700" w:type="dxa"/>
          </w:tcPr>
          <w:p w14:paraId="0DBD5E94" w14:textId="77777777" w:rsidR="00591DB1" w:rsidRPr="00A53B61" w:rsidRDefault="00591DB1" w:rsidP="000B0A1A">
            <w:pPr>
              <w:spacing w:before="100" w:beforeAutospacing="1"/>
              <w:rPr>
                <w:color w:val="E36C0A" w:themeColor="accent6" w:themeShade="BF"/>
                <w:sz w:val="20"/>
                <w:szCs w:val="20"/>
              </w:rPr>
            </w:pPr>
            <w:r>
              <w:rPr>
                <w:sz w:val="20"/>
                <w:szCs w:val="20"/>
              </w:rPr>
              <w:t>c</w:t>
            </w:r>
            <w:r w:rsidRPr="003E3600">
              <w:rPr>
                <w:sz w:val="20"/>
                <w:szCs w:val="20"/>
              </w:rPr>
              <w:t>ommunicates</w:t>
            </w:r>
            <w:r>
              <w:rPr>
                <w:sz w:val="20"/>
                <w:szCs w:val="20"/>
              </w:rPr>
              <w:t xml:space="preserve"> clear</w:t>
            </w:r>
            <w:r w:rsidRPr="003E3600">
              <w:rPr>
                <w:sz w:val="20"/>
                <w:szCs w:val="20"/>
              </w:rPr>
              <w:t xml:space="preserve"> stan</w:t>
            </w:r>
            <w:r>
              <w:rPr>
                <w:sz w:val="20"/>
                <w:szCs w:val="20"/>
              </w:rPr>
              <w:t>dards of conduct</w:t>
            </w:r>
          </w:p>
        </w:tc>
        <w:tc>
          <w:tcPr>
            <w:tcW w:w="542" w:type="dxa"/>
            <w:vMerge/>
          </w:tcPr>
          <w:p w14:paraId="34E20CB6" w14:textId="77777777" w:rsidR="00591DB1" w:rsidRPr="003E3600" w:rsidRDefault="00591DB1" w:rsidP="000B0A1A">
            <w:pPr>
              <w:rPr>
                <w:sz w:val="20"/>
                <w:szCs w:val="20"/>
              </w:rPr>
            </w:pPr>
          </w:p>
        </w:tc>
        <w:tc>
          <w:tcPr>
            <w:tcW w:w="2518" w:type="dxa"/>
          </w:tcPr>
          <w:p w14:paraId="5F0E7DC1" w14:textId="77777777" w:rsidR="00591DB1" w:rsidRPr="003E3600" w:rsidRDefault="00591DB1" w:rsidP="000B0A1A">
            <w:pPr>
              <w:spacing w:before="100" w:beforeAutospacing="1"/>
              <w:rPr>
                <w:sz w:val="20"/>
                <w:szCs w:val="20"/>
              </w:rPr>
            </w:pPr>
            <w:r w:rsidRPr="003E3600">
              <w:rPr>
                <w:sz w:val="20"/>
                <w:szCs w:val="20"/>
              </w:rPr>
              <w:t>communicates standards of conduct that may not be clear</w:t>
            </w:r>
          </w:p>
          <w:p w14:paraId="49FB3492" w14:textId="77777777" w:rsidR="00591DB1" w:rsidRPr="00A53B61" w:rsidRDefault="00591DB1" w:rsidP="000B0A1A">
            <w:pPr>
              <w:spacing w:before="100" w:beforeAutospacing="1"/>
              <w:rPr>
                <w:color w:val="E36C0A" w:themeColor="accent6" w:themeShade="BF"/>
                <w:sz w:val="20"/>
                <w:szCs w:val="20"/>
              </w:rPr>
            </w:pPr>
          </w:p>
        </w:tc>
        <w:tc>
          <w:tcPr>
            <w:tcW w:w="540" w:type="dxa"/>
            <w:vMerge/>
          </w:tcPr>
          <w:p w14:paraId="451CAE9D" w14:textId="77777777" w:rsidR="00591DB1" w:rsidRPr="003E3600" w:rsidRDefault="00591DB1" w:rsidP="000B0A1A">
            <w:pPr>
              <w:rPr>
                <w:sz w:val="20"/>
                <w:szCs w:val="20"/>
              </w:rPr>
            </w:pPr>
          </w:p>
        </w:tc>
        <w:tc>
          <w:tcPr>
            <w:tcW w:w="2315" w:type="dxa"/>
          </w:tcPr>
          <w:p w14:paraId="78639440" w14:textId="77777777" w:rsidR="00591DB1" w:rsidRPr="00A53B61" w:rsidRDefault="00591DB1" w:rsidP="000B0A1A">
            <w:pPr>
              <w:spacing w:before="100" w:beforeAutospacing="1"/>
              <w:rPr>
                <w:color w:val="E36C0A" w:themeColor="accent6" w:themeShade="BF"/>
                <w:sz w:val="20"/>
                <w:szCs w:val="20"/>
              </w:rPr>
            </w:pPr>
            <w:r w:rsidRPr="003E3600">
              <w:rPr>
                <w:sz w:val="20"/>
                <w:szCs w:val="20"/>
              </w:rPr>
              <w:t>has minimal standards of conduct in place</w:t>
            </w:r>
          </w:p>
        </w:tc>
        <w:tc>
          <w:tcPr>
            <w:tcW w:w="822" w:type="dxa"/>
          </w:tcPr>
          <w:p w14:paraId="1F3B4593" w14:textId="77777777" w:rsidR="00591DB1" w:rsidRPr="003E3600" w:rsidRDefault="00591DB1" w:rsidP="000B0A1A">
            <w:pPr>
              <w:rPr>
                <w:sz w:val="20"/>
                <w:szCs w:val="20"/>
              </w:rPr>
            </w:pPr>
          </w:p>
        </w:tc>
      </w:tr>
      <w:tr w:rsidR="00591DB1" w:rsidRPr="003E3600" w14:paraId="7CE96939" w14:textId="77777777" w:rsidTr="00426E2B">
        <w:trPr>
          <w:trHeight w:val="782"/>
        </w:trPr>
        <w:tc>
          <w:tcPr>
            <w:tcW w:w="2454" w:type="dxa"/>
            <w:shd w:val="clear" w:color="auto" w:fill="auto"/>
          </w:tcPr>
          <w:p w14:paraId="653216BF" w14:textId="77777777" w:rsidR="00591DB1" w:rsidRPr="003E3600" w:rsidRDefault="00591DB1" w:rsidP="000B0A1A">
            <w:pPr>
              <w:widowControl w:val="0"/>
              <w:autoSpaceDE w:val="0"/>
              <w:autoSpaceDN w:val="0"/>
              <w:adjustRightInd w:val="0"/>
              <w:rPr>
                <w:b/>
                <w:sz w:val="20"/>
                <w:szCs w:val="20"/>
              </w:rPr>
            </w:pPr>
            <w:r w:rsidRPr="003E3600">
              <w:rPr>
                <w:b/>
                <w:sz w:val="20"/>
                <w:szCs w:val="20"/>
              </w:rPr>
              <w:t xml:space="preserve">Responds appropriately to student behavior </w:t>
            </w:r>
          </w:p>
          <w:p w14:paraId="4D9F938C" w14:textId="77777777" w:rsidR="00591DB1" w:rsidRPr="003E3600" w:rsidRDefault="00591DB1" w:rsidP="000B0A1A">
            <w:pPr>
              <w:widowControl w:val="0"/>
              <w:autoSpaceDE w:val="0"/>
              <w:autoSpaceDN w:val="0"/>
              <w:adjustRightInd w:val="0"/>
              <w:rPr>
                <w:b/>
                <w:sz w:val="20"/>
                <w:szCs w:val="20"/>
              </w:rPr>
            </w:pPr>
          </w:p>
          <w:p w14:paraId="7DEC4CDB" w14:textId="77777777" w:rsidR="00591DB1" w:rsidRPr="003E3600" w:rsidRDefault="00591DB1" w:rsidP="000B0A1A">
            <w:pPr>
              <w:widowControl w:val="0"/>
              <w:autoSpaceDE w:val="0"/>
              <w:autoSpaceDN w:val="0"/>
              <w:adjustRightInd w:val="0"/>
              <w:rPr>
                <w:b/>
                <w:color w:val="FF0000"/>
                <w:sz w:val="20"/>
                <w:szCs w:val="20"/>
              </w:rPr>
            </w:pPr>
          </w:p>
        </w:tc>
        <w:tc>
          <w:tcPr>
            <w:tcW w:w="2485" w:type="dxa"/>
          </w:tcPr>
          <w:p w14:paraId="6D4D5615" w14:textId="77777777" w:rsidR="00591DB1" w:rsidRPr="00A53B61" w:rsidRDefault="00591DB1" w:rsidP="000B0A1A">
            <w:pPr>
              <w:rPr>
                <w:color w:val="E36C0A" w:themeColor="accent6" w:themeShade="BF"/>
                <w:sz w:val="20"/>
                <w:szCs w:val="20"/>
              </w:rPr>
            </w:pPr>
            <w:r w:rsidRPr="003E3600">
              <w:rPr>
                <w:sz w:val="20"/>
                <w:szCs w:val="20"/>
              </w:rPr>
              <w:t>teacher candidate monitors student behavior and responds appropriately on a consistent basis</w:t>
            </w:r>
          </w:p>
        </w:tc>
        <w:tc>
          <w:tcPr>
            <w:tcW w:w="540" w:type="dxa"/>
            <w:vMerge/>
          </w:tcPr>
          <w:p w14:paraId="4AEC4C74" w14:textId="77777777" w:rsidR="00591DB1" w:rsidRPr="003E3600" w:rsidRDefault="00591DB1" w:rsidP="000B0A1A">
            <w:pPr>
              <w:rPr>
                <w:sz w:val="20"/>
                <w:szCs w:val="20"/>
              </w:rPr>
            </w:pPr>
          </w:p>
        </w:tc>
        <w:tc>
          <w:tcPr>
            <w:tcW w:w="2700" w:type="dxa"/>
          </w:tcPr>
          <w:p w14:paraId="663DDC79" w14:textId="77777777" w:rsidR="00591DB1" w:rsidRPr="00A53B61" w:rsidRDefault="00591DB1" w:rsidP="000B0A1A">
            <w:pPr>
              <w:spacing w:before="100" w:beforeAutospacing="1"/>
              <w:rPr>
                <w:color w:val="E36C0A" w:themeColor="accent6" w:themeShade="BF"/>
                <w:sz w:val="20"/>
                <w:szCs w:val="20"/>
              </w:rPr>
            </w:pPr>
            <w:r w:rsidRPr="003E3600">
              <w:rPr>
                <w:sz w:val="20"/>
                <w:szCs w:val="20"/>
              </w:rPr>
              <w:t>the teacher candidate monitors and responds to student behavior effectively</w:t>
            </w:r>
          </w:p>
        </w:tc>
        <w:tc>
          <w:tcPr>
            <w:tcW w:w="542" w:type="dxa"/>
            <w:vMerge/>
          </w:tcPr>
          <w:p w14:paraId="6E400218" w14:textId="77777777" w:rsidR="00591DB1" w:rsidRPr="003E3600" w:rsidRDefault="00591DB1" w:rsidP="000B0A1A">
            <w:pPr>
              <w:rPr>
                <w:sz w:val="20"/>
                <w:szCs w:val="20"/>
              </w:rPr>
            </w:pPr>
          </w:p>
        </w:tc>
        <w:tc>
          <w:tcPr>
            <w:tcW w:w="2518" w:type="dxa"/>
          </w:tcPr>
          <w:p w14:paraId="289D4164" w14:textId="77777777" w:rsidR="00591DB1" w:rsidRPr="00A53B61" w:rsidRDefault="00591DB1" w:rsidP="000B0A1A">
            <w:pPr>
              <w:rPr>
                <w:color w:val="E36C0A" w:themeColor="accent6" w:themeShade="BF"/>
                <w:sz w:val="20"/>
                <w:szCs w:val="20"/>
              </w:rPr>
            </w:pPr>
            <w:r w:rsidRPr="003E3600">
              <w:rPr>
                <w:sz w:val="20"/>
                <w:szCs w:val="20"/>
              </w:rPr>
              <w:t>the teacher candidate inconsistently monitors and responds to student behavior</w:t>
            </w:r>
          </w:p>
        </w:tc>
        <w:tc>
          <w:tcPr>
            <w:tcW w:w="540" w:type="dxa"/>
            <w:vMerge/>
          </w:tcPr>
          <w:p w14:paraId="33E257BF" w14:textId="77777777" w:rsidR="00591DB1" w:rsidRPr="003E3600" w:rsidRDefault="00591DB1" w:rsidP="000B0A1A">
            <w:pPr>
              <w:rPr>
                <w:sz w:val="20"/>
                <w:szCs w:val="20"/>
              </w:rPr>
            </w:pPr>
          </w:p>
        </w:tc>
        <w:tc>
          <w:tcPr>
            <w:tcW w:w="2315" w:type="dxa"/>
          </w:tcPr>
          <w:p w14:paraId="0D4CF9A1" w14:textId="77777777" w:rsidR="00591DB1" w:rsidRPr="00A53B61" w:rsidRDefault="00591DB1" w:rsidP="000B0A1A">
            <w:pPr>
              <w:rPr>
                <w:color w:val="E36C0A" w:themeColor="accent6" w:themeShade="BF"/>
                <w:sz w:val="20"/>
                <w:szCs w:val="20"/>
              </w:rPr>
            </w:pPr>
            <w:r w:rsidRPr="003E3600">
              <w:rPr>
                <w:sz w:val="20"/>
                <w:szCs w:val="20"/>
              </w:rPr>
              <w:t>the teacher candidate needs assistance with monitoring student behavior or in responding consistently</w:t>
            </w:r>
          </w:p>
        </w:tc>
        <w:tc>
          <w:tcPr>
            <w:tcW w:w="822" w:type="dxa"/>
          </w:tcPr>
          <w:p w14:paraId="5D1154A7" w14:textId="77777777" w:rsidR="00591DB1" w:rsidRPr="003E3600" w:rsidRDefault="00591DB1" w:rsidP="000B0A1A">
            <w:pPr>
              <w:rPr>
                <w:sz w:val="20"/>
                <w:szCs w:val="20"/>
              </w:rPr>
            </w:pPr>
          </w:p>
        </w:tc>
      </w:tr>
      <w:tr w:rsidR="00591DB1" w:rsidRPr="003E3600" w14:paraId="7BF79735" w14:textId="77777777" w:rsidTr="00426E2B">
        <w:trPr>
          <w:trHeight w:val="1592"/>
        </w:trPr>
        <w:tc>
          <w:tcPr>
            <w:tcW w:w="2454" w:type="dxa"/>
            <w:shd w:val="clear" w:color="auto" w:fill="auto"/>
          </w:tcPr>
          <w:p w14:paraId="2176B8C1" w14:textId="77777777" w:rsidR="00591DB1" w:rsidRPr="003E3600" w:rsidRDefault="00591DB1" w:rsidP="000B0A1A">
            <w:pPr>
              <w:widowControl w:val="0"/>
              <w:autoSpaceDE w:val="0"/>
              <w:autoSpaceDN w:val="0"/>
              <w:adjustRightInd w:val="0"/>
              <w:rPr>
                <w:b/>
                <w:sz w:val="20"/>
                <w:szCs w:val="20"/>
              </w:rPr>
            </w:pPr>
            <w:r w:rsidRPr="003E3600">
              <w:rPr>
                <w:b/>
                <w:sz w:val="20"/>
                <w:szCs w:val="20"/>
              </w:rPr>
              <w:t>Guide</w:t>
            </w:r>
            <w:r>
              <w:rPr>
                <w:b/>
                <w:sz w:val="20"/>
                <w:szCs w:val="20"/>
              </w:rPr>
              <w:t>s</w:t>
            </w:r>
            <w:r w:rsidRPr="003E3600">
              <w:rPr>
                <w:b/>
                <w:sz w:val="20"/>
                <w:szCs w:val="20"/>
              </w:rPr>
              <w:t xml:space="preserve"> learners in using technologies in appropriate, safe, and effective ways</w:t>
            </w:r>
          </w:p>
        </w:tc>
        <w:tc>
          <w:tcPr>
            <w:tcW w:w="2485" w:type="dxa"/>
          </w:tcPr>
          <w:p w14:paraId="629A8021" w14:textId="77777777" w:rsidR="00591DB1" w:rsidRPr="00A53B61" w:rsidRDefault="00591DB1" w:rsidP="000B0A1A">
            <w:pPr>
              <w:rPr>
                <w:color w:val="E36C0A" w:themeColor="accent6" w:themeShade="BF"/>
                <w:sz w:val="20"/>
                <w:szCs w:val="20"/>
              </w:rPr>
            </w:pPr>
            <w:r w:rsidRPr="003E3600">
              <w:rPr>
                <w:sz w:val="20"/>
                <w:szCs w:val="20"/>
              </w:rPr>
              <w:t>plans for and uses interactive technologies as a resource to support student learning; anticipates how information may be misused and develops guidelines for learners to use technology appropriately, safely and effectively</w:t>
            </w:r>
          </w:p>
        </w:tc>
        <w:tc>
          <w:tcPr>
            <w:tcW w:w="540" w:type="dxa"/>
            <w:vMerge/>
          </w:tcPr>
          <w:p w14:paraId="5C325EC8" w14:textId="77777777" w:rsidR="00591DB1" w:rsidRPr="003E3600" w:rsidRDefault="00591DB1" w:rsidP="000B0A1A">
            <w:pPr>
              <w:rPr>
                <w:sz w:val="20"/>
                <w:szCs w:val="20"/>
              </w:rPr>
            </w:pPr>
          </w:p>
        </w:tc>
        <w:tc>
          <w:tcPr>
            <w:tcW w:w="2700" w:type="dxa"/>
          </w:tcPr>
          <w:p w14:paraId="136B14F9" w14:textId="77777777" w:rsidR="00591DB1" w:rsidRPr="00A53B61" w:rsidRDefault="00591DB1" w:rsidP="000B0A1A">
            <w:pPr>
              <w:spacing w:before="100" w:beforeAutospacing="1"/>
              <w:rPr>
                <w:color w:val="E36C0A" w:themeColor="accent6" w:themeShade="BF"/>
                <w:sz w:val="20"/>
                <w:szCs w:val="20"/>
              </w:rPr>
            </w:pPr>
            <w:r w:rsidRPr="003E3600">
              <w:rPr>
                <w:sz w:val="20"/>
                <w:szCs w:val="20"/>
              </w:rPr>
              <w:t>uses interactive technologies as a resource to support student learning; guides learners in using technology appropriately, safely and effectively</w:t>
            </w:r>
          </w:p>
        </w:tc>
        <w:tc>
          <w:tcPr>
            <w:tcW w:w="542" w:type="dxa"/>
            <w:vMerge/>
          </w:tcPr>
          <w:p w14:paraId="0E1040AB" w14:textId="77777777" w:rsidR="00591DB1" w:rsidRPr="003E3600" w:rsidRDefault="00591DB1" w:rsidP="000B0A1A">
            <w:pPr>
              <w:rPr>
                <w:sz w:val="20"/>
                <w:szCs w:val="20"/>
              </w:rPr>
            </w:pPr>
          </w:p>
        </w:tc>
        <w:tc>
          <w:tcPr>
            <w:tcW w:w="2518" w:type="dxa"/>
          </w:tcPr>
          <w:p w14:paraId="208D9A0B" w14:textId="77777777" w:rsidR="00591DB1" w:rsidRPr="00A53B61" w:rsidRDefault="00591DB1" w:rsidP="000B0A1A">
            <w:pPr>
              <w:rPr>
                <w:color w:val="E36C0A" w:themeColor="accent6" w:themeShade="BF"/>
                <w:sz w:val="20"/>
                <w:szCs w:val="20"/>
              </w:rPr>
            </w:pPr>
            <w:r w:rsidRPr="003E3600">
              <w:rPr>
                <w:sz w:val="20"/>
                <w:szCs w:val="20"/>
              </w:rPr>
              <w:t>attempts to use interactive technologies as a resource to support student learning;  guides learners in using technology appropriately, safely and effectively</w:t>
            </w:r>
          </w:p>
        </w:tc>
        <w:tc>
          <w:tcPr>
            <w:tcW w:w="540" w:type="dxa"/>
            <w:vMerge/>
          </w:tcPr>
          <w:p w14:paraId="735B5B21" w14:textId="77777777" w:rsidR="00591DB1" w:rsidRPr="003E3600" w:rsidRDefault="00591DB1" w:rsidP="000B0A1A">
            <w:pPr>
              <w:rPr>
                <w:sz w:val="20"/>
                <w:szCs w:val="20"/>
              </w:rPr>
            </w:pPr>
          </w:p>
        </w:tc>
        <w:tc>
          <w:tcPr>
            <w:tcW w:w="2315" w:type="dxa"/>
          </w:tcPr>
          <w:p w14:paraId="12C3F79A" w14:textId="77777777" w:rsidR="00591DB1" w:rsidRPr="003E3600" w:rsidRDefault="00591DB1" w:rsidP="000B0A1A">
            <w:pPr>
              <w:rPr>
                <w:sz w:val="20"/>
                <w:szCs w:val="20"/>
              </w:rPr>
            </w:pPr>
            <w:r w:rsidRPr="003E3600">
              <w:rPr>
                <w:sz w:val="20"/>
                <w:szCs w:val="20"/>
              </w:rPr>
              <w:t>needs assistance to use interactive technologies as a resource to support student learning; rarely guides learners in using technology appropriately, safely, and effectively</w:t>
            </w:r>
          </w:p>
        </w:tc>
        <w:tc>
          <w:tcPr>
            <w:tcW w:w="822" w:type="dxa"/>
          </w:tcPr>
          <w:p w14:paraId="02FE971B" w14:textId="77777777" w:rsidR="00591DB1" w:rsidRPr="003E3600" w:rsidRDefault="00591DB1" w:rsidP="000B0A1A">
            <w:pPr>
              <w:rPr>
                <w:sz w:val="20"/>
                <w:szCs w:val="20"/>
              </w:rPr>
            </w:pPr>
          </w:p>
        </w:tc>
      </w:tr>
      <w:tr w:rsidR="00591DB1" w:rsidRPr="003E3600" w14:paraId="44F0E702" w14:textId="77777777" w:rsidTr="000B0A1A">
        <w:tc>
          <w:tcPr>
            <w:tcW w:w="14094" w:type="dxa"/>
            <w:gridSpan w:val="8"/>
            <w:shd w:val="clear" w:color="auto" w:fill="EEECE1" w:themeFill="background2"/>
          </w:tcPr>
          <w:p w14:paraId="6470D97F" w14:textId="77777777" w:rsidR="00591DB1" w:rsidRPr="003E3600" w:rsidRDefault="00591DB1" w:rsidP="000B0A1A">
            <w:pPr>
              <w:jc w:val="center"/>
              <w:rPr>
                <w:b/>
                <w:sz w:val="20"/>
                <w:szCs w:val="20"/>
              </w:rPr>
            </w:pPr>
            <w:r w:rsidRPr="003E3600">
              <w:rPr>
                <w:rFonts w:eastAsia="MS Mincho" w:cs="MS Mincho"/>
                <w:i/>
                <w:sz w:val="20"/>
                <w:szCs w:val="20"/>
              </w:rPr>
              <w:t xml:space="preserve">*The overall </w:t>
            </w:r>
            <w:r>
              <w:rPr>
                <w:rFonts w:eastAsia="MS Mincho" w:cs="MS Mincho"/>
                <w:i/>
                <w:sz w:val="20"/>
                <w:szCs w:val="20"/>
              </w:rPr>
              <w:t>rating</w:t>
            </w:r>
            <w:r w:rsidRPr="003E3600">
              <w:rPr>
                <w:rFonts w:eastAsia="MS Mincho" w:cs="MS Mincho"/>
                <w:i/>
                <w:sz w:val="20"/>
                <w:szCs w:val="20"/>
              </w:rPr>
              <w:t xml:space="preserve"> will be calculated as an average of the </w:t>
            </w:r>
            <w:r>
              <w:rPr>
                <w:rFonts w:eastAsia="MS Mincho" w:cs="MS Mincho"/>
                <w:i/>
                <w:sz w:val="20"/>
                <w:szCs w:val="20"/>
              </w:rPr>
              <w:t>rating</w:t>
            </w:r>
            <w:r w:rsidRPr="003E3600">
              <w:rPr>
                <w:rFonts w:eastAsia="MS Mincho" w:cs="MS Mincho"/>
                <w:i/>
                <w:sz w:val="20"/>
                <w:szCs w:val="20"/>
              </w:rPr>
              <w:t>s for this standard.</w:t>
            </w:r>
          </w:p>
        </w:tc>
        <w:tc>
          <w:tcPr>
            <w:tcW w:w="822" w:type="dxa"/>
            <w:shd w:val="clear" w:color="auto" w:fill="EEECE1" w:themeFill="background2"/>
          </w:tcPr>
          <w:p w14:paraId="5854B6AD" w14:textId="77777777" w:rsidR="00591DB1" w:rsidRPr="003E3600" w:rsidRDefault="00591DB1" w:rsidP="000B0A1A">
            <w:pPr>
              <w:jc w:val="center"/>
              <w:rPr>
                <w:b/>
                <w:sz w:val="20"/>
                <w:szCs w:val="20"/>
              </w:rPr>
            </w:pPr>
            <w:r w:rsidRPr="003E3600">
              <w:rPr>
                <w:b/>
                <w:sz w:val="20"/>
                <w:szCs w:val="20"/>
              </w:rPr>
              <w:t>*</w:t>
            </w:r>
            <w:r>
              <w:rPr>
                <w:b/>
                <w:sz w:val="20"/>
                <w:szCs w:val="20"/>
              </w:rPr>
              <w:t>Rating</w:t>
            </w:r>
          </w:p>
        </w:tc>
      </w:tr>
      <w:tr w:rsidR="00591DB1" w:rsidRPr="003E3600" w14:paraId="04D8E954" w14:textId="77777777" w:rsidTr="000B0A1A">
        <w:trPr>
          <w:trHeight w:val="584"/>
        </w:trPr>
        <w:tc>
          <w:tcPr>
            <w:tcW w:w="14094" w:type="dxa"/>
            <w:gridSpan w:val="8"/>
          </w:tcPr>
          <w:p w14:paraId="68DB2199" w14:textId="77777777" w:rsidR="00591DB1" w:rsidRPr="003E3600" w:rsidRDefault="00591DB1" w:rsidP="000B0A1A">
            <w:pPr>
              <w:rPr>
                <w:sz w:val="20"/>
                <w:szCs w:val="20"/>
              </w:rPr>
            </w:pPr>
            <w:r w:rsidRPr="003E3600">
              <w:rPr>
                <w:rFonts w:cs="Times"/>
                <w:b/>
                <w:bCs/>
                <w:sz w:val="20"/>
                <w:szCs w:val="20"/>
              </w:rPr>
              <w:t>Standard #3: Learning Environments</w:t>
            </w:r>
            <w:r w:rsidRPr="003E3600">
              <w:rPr>
                <w:sz w:val="20"/>
                <w:szCs w:val="20"/>
              </w:rPr>
              <w:t xml:space="preserve">. The teacher works with learners to create environments that support individual and collaborative learning and that encourage positive social interaction, active engagement in learning, and self-motivation. </w:t>
            </w:r>
          </w:p>
        </w:tc>
        <w:tc>
          <w:tcPr>
            <w:tcW w:w="822" w:type="dxa"/>
          </w:tcPr>
          <w:p w14:paraId="39A4DDAC" w14:textId="77777777" w:rsidR="00591DB1" w:rsidRPr="003E3600" w:rsidRDefault="00591DB1" w:rsidP="000B0A1A">
            <w:pPr>
              <w:rPr>
                <w:sz w:val="20"/>
                <w:szCs w:val="20"/>
              </w:rPr>
            </w:pPr>
          </w:p>
        </w:tc>
      </w:tr>
    </w:tbl>
    <w:p w14:paraId="36A302A7" w14:textId="77777777" w:rsidR="004F7D17" w:rsidRDefault="004F7D17" w:rsidP="00856F7D">
      <w:pPr>
        <w:rPr>
          <w:b/>
        </w:rPr>
      </w:pPr>
    </w:p>
    <w:p w14:paraId="26A99BC8" w14:textId="77777777" w:rsidR="004F7D17" w:rsidRDefault="004F7D17" w:rsidP="00856F7D">
      <w:pPr>
        <w:rPr>
          <w:b/>
        </w:rPr>
      </w:pPr>
    </w:p>
    <w:p w14:paraId="3D09C406" w14:textId="31ADC82E" w:rsidR="00B3478C" w:rsidRPr="00AB1E62" w:rsidRDefault="00B3478C" w:rsidP="00856F7D">
      <w:pPr>
        <w:rPr>
          <w:b/>
        </w:rPr>
      </w:pPr>
    </w:p>
    <w:p w14:paraId="3F7731E6" w14:textId="7C53060A" w:rsidR="00361CC0" w:rsidRDefault="00361CC0"/>
    <w:p w14:paraId="7492C64B" w14:textId="77777777" w:rsidR="00591DB1" w:rsidRDefault="00591DB1"/>
    <w:p w14:paraId="3DCE1C3D" w14:textId="77777777" w:rsidR="00591DB1" w:rsidRDefault="00591DB1"/>
    <w:p w14:paraId="77A92FBC" w14:textId="77777777" w:rsidR="00591DB1" w:rsidRPr="00AB1E62" w:rsidRDefault="00591DB1" w:rsidP="00591DB1">
      <w:pPr>
        <w:rPr>
          <w:b/>
        </w:rPr>
      </w:pPr>
    </w:p>
    <w:tbl>
      <w:tblPr>
        <w:tblStyle w:val="TableGrid"/>
        <w:tblW w:w="14916" w:type="dxa"/>
        <w:tblLayout w:type="fixed"/>
        <w:tblCellMar>
          <w:left w:w="72" w:type="dxa"/>
          <w:right w:w="72" w:type="dxa"/>
        </w:tblCellMar>
        <w:tblLook w:val="04A0" w:firstRow="1" w:lastRow="0" w:firstColumn="1" w:lastColumn="0" w:noHBand="0" w:noVBand="1"/>
      </w:tblPr>
      <w:tblGrid>
        <w:gridCol w:w="2450"/>
        <w:gridCol w:w="2581"/>
        <w:gridCol w:w="630"/>
        <w:gridCol w:w="2250"/>
        <w:gridCol w:w="550"/>
        <w:gridCol w:w="2510"/>
        <w:gridCol w:w="540"/>
        <w:gridCol w:w="2583"/>
        <w:gridCol w:w="822"/>
      </w:tblGrid>
      <w:tr w:rsidR="00426E2B" w:rsidRPr="00AB1E62" w14:paraId="00CF99EC" w14:textId="77777777" w:rsidTr="00426E2B">
        <w:trPr>
          <w:trHeight w:val="260"/>
        </w:trPr>
        <w:tc>
          <w:tcPr>
            <w:tcW w:w="2450" w:type="dxa"/>
            <w:shd w:val="clear" w:color="auto" w:fill="EEECE1" w:themeFill="background2"/>
          </w:tcPr>
          <w:p w14:paraId="309924E7" w14:textId="77777777" w:rsidR="00591DB1" w:rsidRPr="00AB1E62" w:rsidRDefault="00591DB1" w:rsidP="000B0A1A">
            <w:pPr>
              <w:widowControl w:val="0"/>
              <w:autoSpaceDE w:val="0"/>
              <w:autoSpaceDN w:val="0"/>
              <w:adjustRightInd w:val="0"/>
              <w:rPr>
                <w:b/>
                <w:sz w:val="20"/>
                <w:szCs w:val="20"/>
              </w:rPr>
            </w:pPr>
            <w:r w:rsidRPr="00AB1E62">
              <w:rPr>
                <w:b/>
                <w:sz w:val="20"/>
                <w:szCs w:val="20"/>
              </w:rPr>
              <w:t>InTASC Standard 4</w:t>
            </w:r>
          </w:p>
        </w:tc>
        <w:tc>
          <w:tcPr>
            <w:tcW w:w="2581" w:type="dxa"/>
            <w:shd w:val="clear" w:color="auto" w:fill="EEECE1" w:themeFill="background2"/>
          </w:tcPr>
          <w:p w14:paraId="7E297114" w14:textId="77777777" w:rsidR="00591DB1" w:rsidRPr="00AB1E62" w:rsidRDefault="00591DB1" w:rsidP="000B0A1A">
            <w:pPr>
              <w:jc w:val="center"/>
              <w:rPr>
                <w:sz w:val="20"/>
                <w:szCs w:val="20"/>
              </w:rPr>
            </w:pPr>
            <w:r w:rsidRPr="006D13A7">
              <w:rPr>
                <w:b/>
                <w:sz w:val="20"/>
                <w:szCs w:val="20"/>
              </w:rPr>
              <w:t>Distinguished (4)</w:t>
            </w:r>
          </w:p>
        </w:tc>
        <w:tc>
          <w:tcPr>
            <w:tcW w:w="630" w:type="dxa"/>
            <w:shd w:val="clear" w:color="auto" w:fill="EEECE1" w:themeFill="background2"/>
          </w:tcPr>
          <w:p w14:paraId="16E41131" w14:textId="77777777" w:rsidR="00591DB1" w:rsidRPr="00AB1E62" w:rsidRDefault="00591DB1" w:rsidP="000B0A1A">
            <w:pPr>
              <w:jc w:val="center"/>
              <w:rPr>
                <w:sz w:val="20"/>
                <w:szCs w:val="20"/>
              </w:rPr>
            </w:pPr>
            <w:r>
              <w:rPr>
                <w:b/>
                <w:sz w:val="20"/>
                <w:szCs w:val="20"/>
              </w:rPr>
              <w:t>(3</w:t>
            </w:r>
            <w:r w:rsidRPr="006D13A7">
              <w:rPr>
                <w:b/>
                <w:sz w:val="20"/>
                <w:szCs w:val="20"/>
              </w:rPr>
              <w:t>.5)</w:t>
            </w:r>
          </w:p>
        </w:tc>
        <w:tc>
          <w:tcPr>
            <w:tcW w:w="2250" w:type="dxa"/>
            <w:shd w:val="clear" w:color="auto" w:fill="EEECE1" w:themeFill="background2"/>
          </w:tcPr>
          <w:p w14:paraId="46744145" w14:textId="77777777" w:rsidR="00591DB1" w:rsidRPr="00AB1E62" w:rsidRDefault="00591DB1" w:rsidP="000B0A1A">
            <w:pPr>
              <w:jc w:val="center"/>
              <w:rPr>
                <w:sz w:val="20"/>
                <w:szCs w:val="20"/>
              </w:rPr>
            </w:pPr>
            <w:r w:rsidRPr="006D13A7">
              <w:rPr>
                <w:b/>
                <w:sz w:val="20"/>
                <w:szCs w:val="20"/>
              </w:rPr>
              <w:t>Proficient (3)</w:t>
            </w:r>
          </w:p>
        </w:tc>
        <w:tc>
          <w:tcPr>
            <w:tcW w:w="550" w:type="dxa"/>
            <w:shd w:val="clear" w:color="auto" w:fill="EEECE1" w:themeFill="background2"/>
          </w:tcPr>
          <w:p w14:paraId="74F8BDF1" w14:textId="77777777" w:rsidR="00591DB1" w:rsidRPr="00AB1E62" w:rsidRDefault="00591DB1" w:rsidP="000B0A1A">
            <w:pPr>
              <w:jc w:val="center"/>
              <w:rPr>
                <w:sz w:val="20"/>
                <w:szCs w:val="20"/>
              </w:rPr>
            </w:pPr>
            <w:r w:rsidRPr="006D13A7">
              <w:rPr>
                <w:b/>
                <w:sz w:val="20"/>
                <w:szCs w:val="20"/>
              </w:rPr>
              <w:t>(2.5)</w:t>
            </w:r>
          </w:p>
        </w:tc>
        <w:tc>
          <w:tcPr>
            <w:tcW w:w="2510" w:type="dxa"/>
            <w:shd w:val="clear" w:color="auto" w:fill="EEECE1" w:themeFill="background2"/>
          </w:tcPr>
          <w:p w14:paraId="059BCA81" w14:textId="77777777" w:rsidR="00591DB1" w:rsidRPr="00AB1E62" w:rsidRDefault="00591DB1" w:rsidP="000B0A1A">
            <w:pPr>
              <w:jc w:val="center"/>
              <w:rPr>
                <w:b/>
                <w:sz w:val="20"/>
                <w:szCs w:val="20"/>
              </w:rPr>
            </w:pPr>
            <w:r w:rsidRPr="006D13A7">
              <w:rPr>
                <w:b/>
                <w:sz w:val="20"/>
                <w:szCs w:val="20"/>
              </w:rPr>
              <w:t>Emerging (2)</w:t>
            </w:r>
          </w:p>
        </w:tc>
        <w:tc>
          <w:tcPr>
            <w:tcW w:w="540" w:type="dxa"/>
            <w:shd w:val="clear" w:color="auto" w:fill="EEECE1" w:themeFill="background2"/>
          </w:tcPr>
          <w:p w14:paraId="44B46565" w14:textId="77777777" w:rsidR="00591DB1" w:rsidRPr="00AB1E62" w:rsidRDefault="00591DB1" w:rsidP="000B0A1A">
            <w:pPr>
              <w:jc w:val="center"/>
              <w:rPr>
                <w:sz w:val="20"/>
                <w:szCs w:val="20"/>
              </w:rPr>
            </w:pPr>
            <w:r>
              <w:rPr>
                <w:b/>
                <w:sz w:val="20"/>
                <w:szCs w:val="20"/>
              </w:rPr>
              <w:t>(1</w:t>
            </w:r>
            <w:r w:rsidRPr="006D13A7">
              <w:rPr>
                <w:b/>
                <w:sz w:val="20"/>
                <w:szCs w:val="20"/>
              </w:rPr>
              <w:t>.5)</w:t>
            </w:r>
          </w:p>
        </w:tc>
        <w:tc>
          <w:tcPr>
            <w:tcW w:w="2583" w:type="dxa"/>
            <w:shd w:val="clear" w:color="auto" w:fill="EEECE1" w:themeFill="background2"/>
          </w:tcPr>
          <w:p w14:paraId="57A2A5D0" w14:textId="77777777" w:rsidR="00591DB1" w:rsidRPr="00AB1E62" w:rsidRDefault="00591DB1" w:rsidP="000B0A1A">
            <w:pPr>
              <w:jc w:val="center"/>
              <w:rPr>
                <w:sz w:val="20"/>
                <w:szCs w:val="20"/>
              </w:rPr>
            </w:pPr>
            <w:r>
              <w:rPr>
                <w:b/>
                <w:sz w:val="20"/>
                <w:szCs w:val="20"/>
              </w:rPr>
              <w:t>Underdeveloped (1)</w:t>
            </w:r>
          </w:p>
        </w:tc>
        <w:tc>
          <w:tcPr>
            <w:tcW w:w="822" w:type="dxa"/>
            <w:shd w:val="clear" w:color="auto" w:fill="EEECE1" w:themeFill="background2"/>
          </w:tcPr>
          <w:p w14:paraId="15BFF967" w14:textId="77777777" w:rsidR="00591DB1" w:rsidRPr="00AB1E62" w:rsidRDefault="00591DB1" w:rsidP="000B0A1A">
            <w:pPr>
              <w:jc w:val="center"/>
              <w:rPr>
                <w:b/>
                <w:sz w:val="20"/>
                <w:szCs w:val="20"/>
              </w:rPr>
            </w:pPr>
            <w:r>
              <w:rPr>
                <w:b/>
                <w:sz w:val="20"/>
                <w:szCs w:val="20"/>
              </w:rPr>
              <w:t>Rating</w:t>
            </w:r>
          </w:p>
        </w:tc>
      </w:tr>
      <w:tr w:rsidR="00591DB1" w:rsidRPr="00AB1E62" w14:paraId="2A3F0BBA" w14:textId="77777777" w:rsidTr="00426E2B">
        <w:trPr>
          <w:trHeight w:val="242"/>
        </w:trPr>
        <w:tc>
          <w:tcPr>
            <w:tcW w:w="14916" w:type="dxa"/>
            <w:gridSpan w:val="9"/>
          </w:tcPr>
          <w:p w14:paraId="37509A5F" w14:textId="77777777" w:rsidR="00591DB1" w:rsidRPr="00AB1E62" w:rsidRDefault="00591DB1" w:rsidP="000B0A1A">
            <w:pPr>
              <w:rPr>
                <w:sz w:val="20"/>
                <w:szCs w:val="20"/>
              </w:rPr>
            </w:pPr>
            <w:r w:rsidRPr="00AB1E62">
              <w:rPr>
                <w:i/>
                <w:sz w:val="20"/>
                <w:szCs w:val="20"/>
              </w:rPr>
              <w:t xml:space="preserve">                                                  The teacher candidate…</w:t>
            </w:r>
          </w:p>
        </w:tc>
      </w:tr>
      <w:tr w:rsidR="00426E2B" w:rsidRPr="00AB1E62" w14:paraId="68676362" w14:textId="77777777" w:rsidTr="00426E2B">
        <w:trPr>
          <w:trHeight w:val="611"/>
        </w:trPr>
        <w:tc>
          <w:tcPr>
            <w:tcW w:w="2450" w:type="dxa"/>
            <w:shd w:val="clear" w:color="auto" w:fill="auto"/>
          </w:tcPr>
          <w:p w14:paraId="4FB19C03" w14:textId="77777777" w:rsidR="00591DB1" w:rsidRPr="00AB1E62" w:rsidRDefault="00591DB1" w:rsidP="000B0A1A">
            <w:pPr>
              <w:widowControl w:val="0"/>
              <w:autoSpaceDE w:val="0"/>
              <w:autoSpaceDN w:val="0"/>
              <w:adjustRightInd w:val="0"/>
              <w:rPr>
                <w:rFonts w:cs="Times"/>
                <w:b/>
                <w:sz w:val="20"/>
                <w:szCs w:val="20"/>
              </w:rPr>
            </w:pPr>
            <w:r w:rsidRPr="00AB1E62">
              <w:rPr>
                <w:rFonts w:cs="Times"/>
                <w:b/>
                <w:sz w:val="20"/>
                <w:szCs w:val="20"/>
              </w:rPr>
              <w:t>Effectively teaches subject matter</w:t>
            </w:r>
          </w:p>
        </w:tc>
        <w:tc>
          <w:tcPr>
            <w:tcW w:w="2581" w:type="dxa"/>
          </w:tcPr>
          <w:p w14:paraId="6BBAF6D4" w14:textId="77777777" w:rsidR="00591DB1" w:rsidRPr="00A53B61" w:rsidRDefault="00591DB1" w:rsidP="000B0A1A">
            <w:pPr>
              <w:spacing w:before="100" w:beforeAutospacing="1"/>
              <w:rPr>
                <w:color w:val="E36C0A" w:themeColor="accent6" w:themeShade="BF"/>
                <w:sz w:val="20"/>
                <w:szCs w:val="20"/>
              </w:rPr>
            </w:pPr>
            <w:r w:rsidRPr="00AB1E62">
              <w:rPr>
                <w:sz w:val="20"/>
                <w:szCs w:val="20"/>
              </w:rPr>
              <w:t>displays mastery of content knowledge and learning progressions that allow flexible adjustments to address learners at their current level of understanding to either remediate or deepen the learners’ understanding</w:t>
            </w:r>
          </w:p>
        </w:tc>
        <w:tc>
          <w:tcPr>
            <w:tcW w:w="630" w:type="dxa"/>
            <w:vMerge w:val="restart"/>
            <w:textDirection w:val="tbRl"/>
          </w:tcPr>
          <w:p w14:paraId="7E9C17C0" w14:textId="77777777" w:rsidR="00591DB1" w:rsidRPr="00AB1E62" w:rsidRDefault="00591DB1" w:rsidP="000B0A1A">
            <w:pPr>
              <w:ind w:left="113" w:right="113"/>
              <w:rPr>
                <w:sz w:val="20"/>
                <w:szCs w:val="20"/>
              </w:rPr>
            </w:pPr>
            <w:r w:rsidRPr="006D13A7">
              <w:rPr>
                <w:sz w:val="20"/>
                <w:szCs w:val="20"/>
              </w:rPr>
              <w:t xml:space="preserve">In addition to </w:t>
            </w:r>
            <w:r>
              <w:rPr>
                <w:sz w:val="20"/>
                <w:szCs w:val="20"/>
              </w:rPr>
              <w:t>rating</w:t>
            </w:r>
            <w:r w:rsidRPr="006D13A7">
              <w:rPr>
                <w:sz w:val="20"/>
                <w:szCs w:val="20"/>
              </w:rPr>
              <w:t xml:space="preserve">“3” performance, partial success at </w:t>
            </w:r>
            <w:r>
              <w:rPr>
                <w:sz w:val="20"/>
                <w:szCs w:val="20"/>
              </w:rPr>
              <w:t>rating</w:t>
            </w:r>
            <w:r w:rsidRPr="006D13A7">
              <w:rPr>
                <w:sz w:val="20"/>
                <w:szCs w:val="20"/>
              </w:rPr>
              <w:t xml:space="preserve"> of “4”</w:t>
            </w:r>
          </w:p>
        </w:tc>
        <w:tc>
          <w:tcPr>
            <w:tcW w:w="2250" w:type="dxa"/>
          </w:tcPr>
          <w:p w14:paraId="454820F4" w14:textId="77777777" w:rsidR="00591DB1" w:rsidRPr="00A53B61" w:rsidRDefault="00591DB1" w:rsidP="000B0A1A">
            <w:pPr>
              <w:rPr>
                <w:color w:val="E36C0A" w:themeColor="accent6" w:themeShade="BF"/>
                <w:sz w:val="20"/>
                <w:szCs w:val="20"/>
              </w:rPr>
            </w:pPr>
            <w:r w:rsidRPr="00AB1E62">
              <w:rPr>
                <w:sz w:val="20"/>
                <w:szCs w:val="20"/>
              </w:rPr>
              <w:t xml:space="preserve">instructional practices indicate understanding </w:t>
            </w:r>
            <w:r>
              <w:rPr>
                <w:sz w:val="20"/>
                <w:szCs w:val="20"/>
              </w:rPr>
              <w:t>of content knowledge and</w:t>
            </w:r>
            <w:r w:rsidRPr="00AB1E62">
              <w:rPr>
                <w:sz w:val="20"/>
                <w:szCs w:val="20"/>
              </w:rPr>
              <w:t xml:space="preserve"> learning prog</w:t>
            </w:r>
            <w:r>
              <w:rPr>
                <w:sz w:val="20"/>
                <w:szCs w:val="20"/>
              </w:rPr>
              <w:t>ressions;</w:t>
            </w:r>
            <w:r w:rsidRPr="00AB1E62">
              <w:rPr>
                <w:sz w:val="20"/>
                <w:szCs w:val="20"/>
              </w:rPr>
              <w:t xml:space="preserve"> practices </w:t>
            </w:r>
            <w:r>
              <w:rPr>
                <w:sz w:val="20"/>
                <w:szCs w:val="20"/>
              </w:rPr>
              <w:t xml:space="preserve">are </w:t>
            </w:r>
            <w:r w:rsidRPr="00AB1E62">
              <w:rPr>
                <w:sz w:val="20"/>
                <w:szCs w:val="20"/>
              </w:rPr>
              <w:t>complete and appropriate for the content</w:t>
            </w:r>
          </w:p>
        </w:tc>
        <w:tc>
          <w:tcPr>
            <w:tcW w:w="550" w:type="dxa"/>
            <w:vMerge w:val="restart"/>
            <w:textDirection w:val="tbRl"/>
          </w:tcPr>
          <w:p w14:paraId="7B250262" w14:textId="77777777" w:rsidR="00591DB1" w:rsidRPr="00AB1E62" w:rsidRDefault="00591DB1" w:rsidP="000B0A1A">
            <w:pPr>
              <w:ind w:left="113" w:right="113"/>
              <w:rPr>
                <w:sz w:val="20"/>
                <w:szCs w:val="20"/>
              </w:rPr>
            </w:pPr>
            <w:r w:rsidRPr="00AB1E62">
              <w:rPr>
                <w:sz w:val="18"/>
                <w:szCs w:val="18"/>
              </w:rPr>
              <w:t xml:space="preserve">In addition to </w:t>
            </w:r>
            <w:r>
              <w:rPr>
                <w:sz w:val="18"/>
                <w:szCs w:val="18"/>
              </w:rPr>
              <w:t>rating</w:t>
            </w:r>
            <w:r w:rsidRPr="00AB1E62">
              <w:rPr>
                <w:sz w:val="18"/>
                <w:szCs w:val="18"/>
              </w:rPr>
              <w:t xml:space="preserve"> “2” performance, partial success at </w:t>
            </w:r>
            <w:r>
              <w:rPr>
                <w:sz w:val="18"/>
                <w:szCs w:val="18"/>
              </w:rPr>
              <w:t>rating</w:t>
            </w:r>
            <w:r w:rsidRPr="00AB1E62">
              <w:rPr>
                <w:sz w:val="18"/>
                <w:szCs w:val="18"/>
              </w:rPr>
              <w:t xml:space="preserve"> of “3”</w:t>
            </w:r>
          </w:p>
        </w:tc>
        <w:tc>
          <w:tcPr>
            <w:tcW w:w="2510" w:type="dxa"/>
          </w:tcPr>
          <w:p w14:paraId="55D97052" w14:textId="77777777" w:rsidR="00591DB1" w:rsidRPr="00A53B61" w:rsidRDefault="00591DB1" w:rsidP="000B0A1A">
            <w:pPr>
              <w:spacing w:before="100" w:beforeAutospacing="1"/>
              <w:rPr>
                <w:color w:val="E36C0A" w:themeColor="accent6" w:themeShade="BF"/>
                <w:sz w:val="20"/>
                <w:szCs w:val="20"/>
              </w:rPr>
            </w:pPr>
            <w:r w:rsidRPr="00AB1E62">
              <w:rPr>
                <w:sz w:val="20"/>
                <w:szCs w:val="20"/>
              </w:rPr>
              <w:t>displays basic content knowledge; instructional practices indicate some awar</w:t>
            </w:r>
            <w:r>
              <w:rPr>
                <w:sz w:val="20"/>
                <w:szCs w:val="20"/>
              </w:rPr>
              <w:t xml:space="preserve">eness of learning progressions; </w:t>
            </w:r>
            <w:r w:rsidRPr="00AB1E62">
              <w:rPr>
                <w:sz w:val="20"/>
                <w:szCs w:val="20"/>
              </w:rPr>
              <w:t>practices are incomplete or inaccurate for the content</w:t>
            </w:r>
          </w:p>
        </w:tc>
        <w:tc>
          <w:tcPr>
            <w:tcW w:w="540" w:type="dxa"/>
            <w:vMerge w:val="restart"/>
            <w:textDirection w:val="tbRl"/>
          </w:tcPr>
          <w:p w14:paraId="11B6EA69" w14:textId="77777777" w:rsidR="00591DB1" w:rsidRPr="00A53B61" w:rsidRDefault="00591DB1" w:rsidP="000B0A1A">
            <w:pPr>
              <w:ind w:left="113" w:right="113"/>
              <w:rPr>
                <w:rFonts w:eastAsia="Calibri"/>
                <w:sz w:val="20"/>
                <w:szCs w:val="20"/>
              </w:rPr>
            </w:pPr>
            <w:r w:rsidRPr="00AC7C19">
              <w:rPr>
                <w:rFonts w:eastAsia="Calibri"/>
                <w:sz w:val="20"/>
                <w:szCs w:val="20"/>
              </w:rPr>
              <w:t xml:space="preserve">With assistance, partial success at </w:t>
            </w:r>
            <w:r>
              <w:rPr>
                <w:rFonts w:eastAsia="Calibri"/>
                <w:sz w:val="20"/>
                <w:szCs w:val="20"/>
              </w:rPr>
              <w:t>rating</w:t>
            </w:r>
            <w:r w:rsidRPr="00AC7C19">
              <w:rPr>
                <w:rFonts w:eastAsia="Calibri"/>
                <w:sz w:val="20"/>
                <w:szCs w:val="20"/>
              </w:rPr>
              <w:t xml:space="preserve"> of “2”</w:t>
            </w:r>
          </w:p>
        </w:tc>
        <w:tc>
          <w:tcPr>
            <w:tcW w:w="2583" w:type="dxa"/>
          </w:tcPr>
          <w:p w14:paraId="314B71D9" w14:textId="77777777" w:rsidR="00591DB1" w:rsidRPr="00A53B61" w:rsidRDefault="00591DB1" w:rsidP="000B0A1A">
            <w:pPr>
              <w:spacing w:before="100" w:beforeAutospacing="1"/>
              <w:rPr>
                <w:color w:val="E36C0A" w:themeColor="accent6" w:themeShade="BF"/>
                <w:sz w:val="20"/>
                <w:szCs w:val="20"/>
              </w:rPr>
            </w:pPr>
            <w:r w:rsidRPr="00AB1E62">
              <w:rPr>
                <w:sz w:val="20"/>
                <w:szCs w:val="20"/>
              </w:rPr>
              <w:t xml:space="preserve">displays minimal content knowledge; instructional practices indicate little awareness of learning progressions, and practices are too </w:t>
            </w:r>
            <w:r>
              <w:rPr>
                <w:sz w:val="20"/>
                <w:szCs w:val="20"/>
              </w:rPr>
              <w:t>often</w:t>
            </w:r>
            <w:r w:rsidRPr="00AB1E62">
              <w:rPr>
                <w:sz w:val="20"/>
                <w:szCs w:val="20"/>
              </w:rPr>
              <w:t xml:space="preserve"> incomplete or inaccurate for the content</w:t>
            </w:r>
          </w:p>
        </w:tc>
        <w:tc>
          <w:tcPr>
            <w:tcW w:w="822" w:type="dxa"/>
          </w:tcPr>
          <w:p w14:paraId="365B520C" w14:textId="77777777" w:rsidR="00591DB1" w:rsidRPr="00AB1E62" w:rsidRDefault="00591DB1" w:rsidP="000B0A1A">
            <w:pPr>
              <w:rPr>
                <w:sz w:val="20"/>
                <w:szCs w:val="20"/>
              </w:rPr>
            </w:pPr>
          </w:p>
        </w:tc>
      </w:tr>
      <w:tr w:rsidR="00426E2B" w:rsidRPr="00AB1E62" w14:paraId="492FFBF2" w14:textId="77777777" w:rsidTr="00426E2B">
        <w:trPr>
          <w:trHeight w:val="566"/>
        </w:trPr>
        <w:tc>
          <w:tcPr>
            <w:tcW w:w="2450" w:type="dxa"/>
            <w:shd w:val="clear" w:color="auto" w:fill="auto"/>
          </w:tcPr>
          <w:p w14:paraId="615C9C50" w14:textId="77777777" w:rsidR="00591DB1" w:rsidRPr="001E6500" w:rsidRDefault="00591DB1" w:rsidP="000B0A1A">
            <w:pPr>
              <w:widowControl w:val="0"/>
              <w:autoSpaceDE w:val="0"/>
              <w:autoSpaceDN w:val="0"/>
              <w:adjustRightInd w:val="0"/>
              <w:rPr>
                <w:b/>
                <w:sz w:val="20"/>
                <w:szCs w:val="20"/>
              </w:rPr>
            </w:pPr>
            <w:r>
              <w:rPr>
                <w:b/>
                <w:sz w:val="20"/>
                <w:szCs w:val="20"/>
              </w:rPr>
              <w:t xml:space="preserve">Guides </w:t>
            </w:r>
            <w:r w:rsidRPr="001E6500">
              <w:rPr>
                <w:b/>
                <w:sz w:val="20"/>
                <w:szCs w:val="20"/>
              </w:rPr>
              <w:t>master</w:t>
            </w:r>
            <w:r>
              <w:rPr>
                <w:b/>
                <w:sz w:val="20"/>
                <w:szCs w:val="20"/>
              </w:rPr>
              <w:t>y</w:t>
            </w:r>
            <w:r w:rsidRPr="001E6500">
              <w:rPr>
                <w:b/>
                <w:sz w:val="20"/>
                <w:szCs w:val="20"/>
              </w:rPr>
              <w:t xml:space="preserve"> of content through meaningful learning experiences</w:t>
            </w:r>
          </w:p>
        </w:tc>
        <w:tc>
          <w:tcPr>
            <w:tcW w:w="2581" w:type="dxa"/>
          </w:tcPr>
          <w:p w14:paraId="38E5909D" w14:textId="77777777" w:rsidR="00591DB1" w:rsidRPr="00A53B61" w:rsidRDefault="00591DB1" w:rsidP="000B0A1A">
            <w:pPr>
              <w:spacing w:before="100" w:beforeAutospacing="1"/>
              <w:rPr>
                <w:color w:val="E36C0A" w:themeColor="accent6" w:themeShade="BF"/>
                <w:sz w:val="20"/>
                <w:szCs w:val="20"/>
              </w:rPr>
            </w:pPr>
            <w:r w:rsidRPr="00AB1E62">
              <w:rPr>
                <w:sz w:val="20"/>
                <w:szCs w:val="20"/>
              </w:rPr>
              <w:t>creates an interactive environment where learners take the initiative to master content and engage in meaningful learning experiences to master the content</w:t>
            </w:r>
          </w:p>
        </w:tc>
        <w:tc>
          <w:tcPr>
            <w:tcW w:w="630" w:type="dxa"/>
            <w:vMerge/>
          </w:tcPr>
          <w:p w14:paraId="59E9B1EC" w14:textId="77777777" w:rsidR="00591DB1" w:rsidRPr="00AB1E62" w:rsidRDefault="00591DB1" w:rsidP="000B0A1A">
            <w:pPr>
              <w:rPr>
                <w:sz w:val="20"/>
                <w:szCs w:val="20"/>
              </w:rPr>
            </w:pPr>
          </w:p>
        </w:tc>
        <w:tc>
          <w:tcPr>
            <w:tcW w:w="2250" w:type="dxa"/>
          </w:tcPr>
          <w:p w14:paraId="755B913C" w14:textId="77777777" w:rsidR="00591DB1" w:rsidRPr="00A53B61" w:rsidRDefault="00591DB1" w:rsidP="000B0A1A">
            <w:pPr>
              <w:spacing w:before="100" w:beforeAutospacing="1"/>
              <w:rPr>
                <w:color w:val="E36C0A" w:themeColor="accent6" w:themeShade="BF"/>
                <w:sz w:val="20"/>
                <w:szCs w:val="20"/>
              </w:rPr>
            </w:pPr>
            <w:r>
              <w:rPr>
                <w:sz w:val="20"/>
                <w:szCs w:val="20"/>
              </w:rPr>
              <w:t>a</w:t>
            </w:r>
            <w:r w:rsidRPr="00AB1E62">
              <w:rPr>
                <w:sz w:val="20"/>
                <w:szCs w:val="20"/>
              </w:rPr>
              <w:t>pplies</w:t>
            </w:r>
            <w:r>
              <w:rPr>
                <w:sz w:val="20"/>
                <w:szCs w:val="20"/>
              </w:rPr>
              <w:t xml:space="preserve"> appropriate </w:t>
            </w:r>
            <w:r w:rsidRPr="00AB1E62">
              <w:rPr>
                <w:sz w:val="20"/>
                <w:szCs w:val="20"/>
              </w:rPr>
              <w:t>strategies designed to engage learners in meaningful experiences and guide them toward mastery of content</w:t>
            </w:r>
          </w:p>
        </w:tc>
        <w:tc>
          <w:tcPr>
            <w:tcW w:w="550" w:type="dxa"/>
            <w:vMerge/>
          </w:tcPr>
          <w:p w14:paraId="54DF9738" w14:textId="77777777" w:rsidR="00591DB1" w:rsidRPr="00AB1E62" w:rsidRDefault="00591DB1" w:rsidP="000B0A1A">
            <w:pPr>
              <w:rPr>
                <w:sz w:val="20"/>
                <w:szCs w:val="20"/>
              </w:rPr>
            </w:pPr>
          </w:p>
        </w:tc>
        <w:tc>
          <w:tcPr>
            <w:tcW w:w="2510" w:type="dxa"/>
          </w:tcPr>
          <w:p w14:paraId="20B912E4" w14:textId="77777777" w:rsidR="00591DB1" w:rsidRPr="00A53B61" w:rsidRDefault="00591DB1" w:rsidP="000B0A1A">
            <w:pPr>
              <w:spacing w:before="100" w:beforeAutospacing="1"/>
              <w:rPr>
                <w:color w:val="E36C0A" w:themeColor="accent6" w:themeShade="BF"/>
                <w:sz w:val="20"/>
                <w:szCs w:val="20"/>
              </w:rPr>
            </w:pPr>
            <w:r w:rsidRPr="000D5BB0">
              <w:rPr>
                <w:sz w:val="20"/>
                <w:szCs w:val="20"/>
              </w:rPr>
              <w:t>attempts to apply appropriate strategies in instructional practice to engage learners in mastery of content</w:t>
            </w:r>
          </w:p>
        </w:tc>
        <w:tc>
          <w:tcPr>
            <w:tcW w:w="540" w:type="dxa"/>
            <w:vMerge/>
          </w:tcPr>
          <w:p w14:paraId="77167C9B" w14:textId="77777777" w:rsidR="00591DB1" w:rsidRPr="00AB1E62" w:rsidRDefault="00591DB1" w:rsidP="000B0A1A">
            <w:pPr>
              <w:rPr>
                <w:sz w:val="20"/>
                <w:szCs w:val="20"/>
              </w:rPr>
            </w:pPr>
          </w:p>
        </w:tc>
        <w:tc>
          <w:tcPr>
            <w:tcW w:w="2583" w:type="dxa"/>
          </w:tcPr>
          <w:p w14:paraId="34B746F6" w14:textId="77777777" w:rsidR="00591DB1" w:rsidRPr="00A53B61" w:rsidRDefault="00591DB1" w:rsidP="000B0A1A">
            <w:pPr>
              <w:spacing w:before="100" w:beforeAutospacing="1"/>
              <w:rPr>
                <w:color w:val="E36C0A" w:themeColor="accent6" w:themeShade="BF"/>
                <w:sz w:val="20"/>
                <w:szCs w:val="20"/>
              </w:rPr>
            </w:pPr>
            <w:r w:rsidRPr="000D5BB0">
              <w:rPr>
                <w:sz w:val="20"/>
                <w:szCs w:val="20"/>
              </w:rPr>
              <w:t>applies inappropriate strategies in instructional practice to engage learners in mastery of content</w:t>
            </w:r>
          </w:p>
        </w:tc>
        <w:tc>
          <w:tcPr>
            <w:tcW w:w="822" w:type="dxa"/>
          </w:tcPr>
          <w:p w14:paraId="762A208F" w14:textId="77777777" w:rsidR="00591DB1" w:rsidRPr="00AB1E62" w:rsidRDefault="00591DB1" w:rsidP="000B0A1A">
            <w:pPr>
              <w:rPr>
                <w:sz w:val="20"/>
                <w:szCs w:val="20"/>
              </w:rPr>
            </w:pPr>
          </w:p>
        </w:tc>
      </w:tr>
      <w:tr w:rsidR="00426E2B" w:rsidRPr="00AB1E62" w14:paraId="0C476180" w14:textId="77777777" w:rsidTr="00426E2B">
        <w:trPr>
          <w:trHeight w:val="233"/>
        </w:trPr>
        <w:tc>
          <w:tcPr>
            <w:tcW w:w="2450" w:type="dxa"/>
            <w:shd w:val="clear" w:color="auto" w:fill="auto"/>
          </w:tcPr>
          <w:p w14:paraId="50E13F44" w14:textId="77777777" w:rsidR="00591DB1" w:rsidRPr="00AB1E62" w:rsidRDefault="00591DB1" w:rsidP="000B0A1A">
            <w:pPr>
              <w:widowControl w:val="0"/>
              <w:autoSpaceDE w:val="0"/>
              <w:autoSpaceDN w:val="0"/>
              <w:adjustRightInd w:val="0"/>
              <w:rPr>
                <w:b/>
                <w:sz w:val="20"/>
                <w:szCs w:val="20"/>
              </w:rPr>
            </w:pPr>
            <w:r>
              <w:rPr>
                <w:b/>
                <w:sz w:val="20"/>
                <w:szCs w:val="20"/>
              </w:rPr>
              <w:t>I</w:t>
            </w:r>
            <w:r w:rsidRPr="00AB1E62">
              <w:rPr>
                <w:b/>
                <w:sz w:val="20"/>
                <w:szCs w:val="20"/>
              </w:rPr>
              <w:t>ntegrates culturally relevant content to build on learners’ background knowledge</w:t>
            </w:r>
          </w:p>
        </w:tc>
        <w:tc>
          <w:tcPr>
            <w:tcW w:w="2581" w:type="dxa"/>
          </w:tcPr>
          <w:p w14:paraId="6C44F110" w14:textId="77777777" w:rsidR="00591DB1" w:rsidRPr="00A53B61" w:rsidRDefault="00591DB1" w:rsidP="000B0A1A">
            <w:pPr>
              <w:rPr>
                <w:rFonts w:eastAsia="Times New Roman"/>
                <w:color w:val="E36C0A" w:themeColor="accent6" w:themeShade="BF"/>
                <w:sz w:val="20"/>
                <w:szCs w:val="20"/>
              </w:rPr>
            </w:pPr>
            <w:r w:rsidRPr="00AB1E62">
              <w:rPr>
                <w:sz w:val="20"/>
                <w:szCs w:val="20"/>
              </w:rPr>
              <w:t xml:space="preserve">flexibly designs learning experiences that integrate culturally relevant content to build on learners’ cultural backgrounds and experiences </w:t>
            </w:r>
          </w:p>
        </w:tc>
        <w:tc>
          <w:tcPr>
            <w:tcW w:w="630" w:type="dxa"/>
            <w:vMerge/>
          </w:tcPr>
          <w:p w14:paraId="2BE0D917" w14:textId="77777777" w:rsidR="00591DB1" w:rsidRPr="00AB1E62" w:rsidRDefault="00591DB1" w:rsidP="000B0A1A">
            <w:pPr>
              <w:rPr>
                <w:sz w:val="20"/>
                <w:szCs w:val="20"/>
              </w:rPr>
            </w:pPr>
          </w:p>
        </w:tc>
        <w:tc>
          <w:tcPr>
            <w:tcW w:w="2250" w:type="dxa"/>
          </w:tcPr>
          <w:p w14:paraId="6BF51EF2" w14:textId="77777777" w:rsidR="00591DB1" w:rsidRPr="00A53B61" w:rsidRDefault="00591DB1" w:rsidP="000B0A1A">
            <w:pPr>
              <w:spacing w:before="100" w:beforeAutospacing="1"/>
              <w:rPr>
                <w:color w:val="E36C0A" w:themeColor="accent6" w:themeShade="BF"/>
                <w:sz w:val="20"/>
                <w:szCs w:val="20"/>
              </w:rPr>
            </w:pPr>
            <w:r w:rsidRPr="00AB1E62">
              <w:rPr>
                <w:sz w:val="20"/>
                <w:szCs w:val="20"/>
              </w:rPr>
              <w:t>designs learning experiences that integrate culturally relevant content to build on learners’ cultural backgrounds and experiences</w:t>
            </w:r>
          </w:p>
        </w:tc>
        <w:tc>
          <w:tcPr>
            <w:tcW w:w="550" w:type="dxa"/>
            <w:vMerge/>
          </w:tcPr>
          <w:p w14:paraId="35B110B7" w14:textId="77777777" w:rsidR="00591DB1" w:rsidRPr="00AB1E62" w:rsidRDefault="00591DB1" w:rsidP="000B0A1A">
            <w:pPr>
              <w:rPr>
                <w:sz w:val="20"/>
                <w:szCs w:val="20"/>
              </w:rPr>
            </w:pPr>
          </w:p>
        </w:tc>
        <w:tc>
          <w:tcPr>
            <w:tcW w:w="2510" w:type="dxa"/>
          </w:tcPr>
          <w:p w14:paraId="64DB1E69" w14:textId="77777777" w:rsidR="00591DB1" w:rsidRPr="00A53B61" w:rsidRDefault="00591DB1" w:rsidP="000B0A1A">
            <w:pPr>
              <w:rPr>
                <w:color w:val="E36C0A" w:themeColor="accent6" w:themeShade="BF"/>
                <w:sz w:val="20"/>
                <w:szCs w:val="20"/>
              </w:rPr>
            </w:pPr>
            <w:r w:rsidRPr="00AB1E62">
              <w:rPr>
                <w:sz w:val="20"/>
                <w:szCs w:val="20"/>
              </w:rPr>
              <w:t>demonstrates basic knowledge and/or ability to design learning experiences that integrate culturally relevant content to build on learners’ cultural backgrounds and experiences</w:t>
            </w:r>
          </w:p>
        </w:tc>
        <w:tc>
          <w:tcPr>
            <w:tcW w:w="540" w:type="dxa"/>
            <w:vMerge/>
          </w:tcPr>
          <w:p w14:paraId="452A8B7E" w14:textId="77777777" w:rsidR="00591DB1" w:rsidRPr="00AB1E62" w:rsidRDefault="00591DB1" w:rsidP="000B0A1A">
            <w:pPr>
              <w:rPr>
                <w:sz w:val="20"/>
                <w:szCs w:val="20"/>
              </w:rPr>
            </w:pPr>
          </w:p>
        </w:tc>
        <w:tc>
          <w:tcPr>
            <w:tcW w:w="2583" w:type="dxa"/>
          </w:tcPr>
          <w:p w14:paraId="0C364974" w14:textId="77777777" w:rsidR="00591DB1" w:rsidRPr="00A53B61" w:rsidRDefault="00591DB1" w:rsidP="000B0A1A">
            <w:pPr>
              <w:spacing w:before="100" w:beforeAutospacing="1"/>
              <w:rPr>
                <w:color w:val="E36C0A" w:themeColor="accent6" w:themeShade="BF"/>
                <w:sz w:val="20"/>
                <w:szCs w:val="20"/>
              </w:rPr>
            </w:pPr>
            <w:r>
              <w:rPr>
                <w:rFonts w:eastAsia="Times New Roman"/>
                <w:sz w:val="20"/>
                <w:szCs w:val="20"/>
              </w:rPr>
              <w:t xml:space="preserve">demonstrates minimal </w:t>
            </w:r>
            <w:r w:rsidRPr="000D5BB0">
              <w:rPr>
                <w:rFonts w:eastAsia="Times New Roman"/>
                <w:sz w:val="20"/>
                <w:szCs w:val="20"/>
              </w:rPr>
              <w:t>knowledge of learners’</w:t>
            </w:r>
            <w:r>
              <w:rPr>
                <w:rFonts w:eastAsia="Times New Roman"/>
                <w:sz w:val="20"/>
                <w:szCs w:val="20"/>
              </w:rPr>
              <w:t xml:space="preserve"> cultural backgrounds </w:t>
            </w:r>
            <w:r w:rsidRPr="000D5BB0">
              <w:rPr>
                <w:rFonts w:eastAsia="Times New Roman"/>
                <w:sz w:val="20"/>
                <w:szCs w:val="20"/>
              </w:rPr>
              <w:t>and experiences, and there is</w:t>
            </w:r>
            <w:r>
              <w:rPr>
                <w:rFonts w:eastAsia="Times New Roman"/>
                <w:sz w:val="20"/>
                <w:szCs w:val="20"/>
              </w:rPr>
              <w:t xml:space="preserve"> </w:t>
            </w:r>
            <w:r w:rsidRPr="000D5BB0">
              <w:rPr>
                <w:rFonts w:eastAsia="Times New Roman"/>
                <w:sz w:val="20"/>
                <w:szCs w:val="20"/>
              </w:rPr>
              <w:t>no plan to design learning</w:t>
            </w:r>
            <w:r>
              <w:rPr>
                <w:rFonts w:eastAsia="Times New Roman"/>
                <w:sz w:val="20"/>
                <w:szCs w:val="20"/>
              </w:rPr>
              <w:t xml:space="preserve"> </w:t>
            </w:r>
            <w:r w:rsidRPr="000D5BB0">
              <w:rPr>
                <w:rFonts w:eastAsia="Times New Roman"/>
                <w:sz w:val="20"/>
                <w:szCs w:val="20"/>
              </w:rPr>
              <w:t>experiences that build on</w:t>
            </w:r>
            <w:r>
              <w:rPr>
                <w:rFonts w:eastAsia="Times New Roman"/>
                <w:sz w:val="20"/>
                <w:szCs w:val="20"/>
              </w:rPr>
              <w:t xml:space="preserve"> </w:t>
            </w:r>
            <w:r w:rsidRPr="000D5BB0">
              <w:rPr>
                <w:rFonts w:eastAsia="Times New Roman"/>
                <w:sz w:val="20"/>
                <w:szCs w:val="20"/>
              </w:rPr>
              <w:t>learners’ cultural</w:t>
            </w:r>
            <w:r>
              <w:rPr>
                <w:rFonts w:eastAsia="Times New Roman"/>
                <w:sz w:val="20"/>
                <w:szCs w:val="20"/>
              </w:rPr>
              <w:t xml:space="preserve"> </w:t>
            </w:r>
            <w:r w:rsidRPr="000D5BB0">
              <w:rPr>
                <w:rFonts w:eastAsia="Times New Roman"/>
                <w:sz w:val="20"/>
                <w:szCs w:val="20"/>
              </w:rPr>
              <w:t>backgrounds</w:t>
            </w:r>
          </w:p>
        </w:tc>
        <w:tc>
          <w:tcPr>
            <w:tcW w:w="822" w:type="dxa"/>
          </w:tcPr>
          <w:p w14:paraId="19AC911A" w14:textId="77777777" w:rsidR="00591DB1" w:rsidRPr="00AB1E62" w:rsidRDefault="00591DB1" w:rsidP="000B0A1A">
            <w:pPr>
              <w:rPr>
                <w:sz w:val="20"/>
                <w:szCs w:val="20"/>
              </w:rPr>
            </w:pPr>
          </w:p>
        </w:tc>
      </w:tr>
      <w:tr w:rsidR="00591DB1" w:rsidRPr="00AB1E62" w14:paraId="316943D4" w14:textId="77777777" w:rsidTr="00426E2B">
        <w:tc>
          <w:tcPr>
            <w:tcW w:w="14094" w:type="dxa"/>
            <w:gridSpan w:val="8"/>
            <w:shd w:val="clear" w:color="auto" w:fill="EEECE1" w:themeFill="background2"/>
          </w:tcPr>
          <w:p w14:paraId="297410D1" w14:textId="77777777" w:rsidR="00591DB1" w:rsidRPr="00AB1E62" w:rsidRDefault="00591DB1" w:rsidP="000B0A1A">
            <w:pPr>
              <w:jc w:val="center"/>
              <w:rPr>
                <w:b/>
              </w:rPr>
            </w:pPr>
            <w:r w:rsidRPr="00AB1E62">
              <w:rPr>
                <w:rFonts w:eastAsia="MS Mincho" w:cs="MS Mincho"/>
                <w:i/>
                <w:sz w:val="20"/>
                <w:szCs w:val="20"/>
              </w:rPr>
              <w:t xml:space="preserve">*The overall </w:t>
            </w:r>
            <w:r>
              <w:rPr>
                <w:rFonts w:eastAsia="MS Mincho" w:cs="MS Mincho"/>
                <w:i/>
                <w:sz w:val="20"/>
                <w:szCs w:val="20"/>
              </w:rPr>
              <w:t>rating</w:t>
            </w:r>
            <w:r w:rsidRPr="00AB1E62">
              <w:rPr>
                <w:rFonts w:eastAsia="MS Mincho" w:cs="MS Mincho"/>
                <w:i/>
                <w:sz w:val="20"/>
                <w:szCs w:val="20"/>
              </w:rPr>
              <w:t xml:space="preserve"> will be calculated as an average of the </w:t>
            </w:r>
            <w:r>
              <w:rPr>
                <w:rFonts w:eastAsia="MS Mincho" w:cs="MS Mincho"/>
                <w:i/>
                <w:sz w:val="20"/>
                <w:szCs w:val="20"/>
              </w:rPr>
              <w:t>rating</w:t>
            </w:r>
            <w:r w:rsidRPr="00AB1E62">
              <w:rPr>
                <w:rFonts w:eastAsia="MS Mincho" w:cs="MS Mincho"/>
                <w:i/>
                <w:sz w:val="20"/>
                <w:szCs w:val="20"/>
              </w:rPr>
              <w:t>s for this standard.</w:t>
            </w:r>
          </w:p>
        </w:tc>
        <w:tc>
          <w:tcPr>
            <w:tcW w:w="822" w:type="dxa"/>
            <w:shd w:val="clear" w:color="auto" w:fill="EEECE1" w:themeFill="background2"/>
          </w:tcPr>
          <w:p w14:paraId="64B5E6EF" w14:textId="77777777" w:rsidR="00591DB1" w:rsidRPr="00AB1E62" w:rsidRDefault="00591DB1" w:rsidP="000B0A1A">
            <w:pPr>
              <w:jc w:val="center"/>
              <w:rPr>
                <w:b/>
                <w:sz w:val="20"/>
                <w:szCs w:val="20"/>
              </w:rPr>
            </w:pPr>
            <w:r w:rsidRPr="00AB1E62">
              <w:rPr>
                <w:b/>
                <w:sz w:val="20"/>
                <w:szCs w:val="20"/>
              </w:rPr>
              <w:t>*</w:t>
            </w:r>
            <w:r>
              <w:rPr>
                <w:b/>
                <w:sz w:val="20"/>
                <w:szCs w:val="20"/>
              </w:rPr>
              <w:t>Rating</w:t>
            </w:r>
          </w:p>
        </w:tc>
      </w:tr>
      <w:tr w:rsidR="00591DB1" w:rsidRPr="00AB1E62" w14:paraId="1908D523" w14:textId="77777777" w:rsidTr="00426E2B">
        <w:trPr>
          <w:trHeight w:val="584"/>
        </w:trPr>
        <w:tc>
          <w:tcPr>
            <w:tcW w:w="14094" w:type="dxa"/>
            <w:gridSpan w:val="8"/>
          </w:tcPr>
          <w:p w14:paraId="2E5BF029" w14:textId="77777777" w:rsidR="00591DB1" w:rsidRPr="00AB1E62" w:rsidRDefault="00591DB1" w:rsidP="000B0A1A">
            <w:pPr>
              <w:rPr>
                <w:sz w:val="20"/>
                <w:szCs w:val="20"/>
              </w:rPr>
            </w:pPr>
            <w:r w:rsidRPr="00AB1E62">
              <w:rPr>
                <w:rFonts w:cs="Times"/>
                <w:b/>
                <w:bCs/>
                <w:sz w:val="20"/>
                <w:szCs w:val="20"/>
              </w:rPr>
              <w:t>Standard #4: Content Knowledge</w:t>
            </w:r>
            <w:r w:rsidRPr="00AB1E62">
              <w:rPr>
                <w:sz w:val="20"/>
                <w:szCs w:val="20"/>
              </w:rPr>
              <w:t>. The teacher understands the central concepts, tools of inquiry, and structures of the discipline(s) he or she teaches and creates learning experiences that make these aspects of the discipline accessible and meaningful for learners to assure mastery of the content.</w:t>
            </w:r>
          </w:p>
        </w:tc>
        <w:tc>
          <w:tcPr>
            <w:tcW w:w="822" w:type="dxa"/>
          </w:tcPr>
          <w:p w14:paraId="18192E10" w14:textId="77777777" w:rsidR="00591DB1" w:rsidRPr="00AB1E62" w:rsidRDefault="00591DB1" w:rsidP="000B0A1A">
            <w:pPr>
              <w:rPr>
                <w:sz w:val="20"/>
                <w:szCs w:val="20"/>
              </w:rPr>
            </w:pPr>
          </w:p>
        </w:tc>
      </w:tr>
    </w:tbl>
    <w:p w14:paraId="4EEEEAD8" w14:textId="77777777" w:rsidR="00591DB1" w:rsidRDefault="00591DB1"/>
    <w:p w14:paraId="181BA239" w14:textId="77777777" w:rsidR="00591DB1" w:rsidRDefault="00591DB1"/>
    <w:p w14:paraId="772B3075" w14:textId="77777777" w:rsidR="00591DB1" w:rsidRDefault="00591DB1"/>
    <w:p w14:paraId="712DCE01" w14:textId="77777777" w:rsidR="00591DB1" w:rsidRDefault="00591DB1"/>
    <w:p w14:paraId="0544F71A" w14:textId="77777777" w:rsidR="00591DB1" w:rsidRDefault="00591DB1"/>
    <w:p w14:paraId="41C841F0" w14:textId="77777777" w:rsidR="00591DB1" w:rsidRDefault="00591DB1"/>
    <w:p w14:paraId="3A967572" w14:textId="77777777" w:rsidR="00591DB1" w:rsidRDefault="00591DB1"/>
    <w:p w14:paraId="3924676A" w14:textId="77777777" w:rsidR="00591DB1" w:rsidRDefault="00591DB1"/>
    <w:p w14:paraId="44A00E8C" w14:textId="77777777" w:rsidR="00591DB1" w:rsidRDefault="00591DB1"/>
    <w:p w14:paraId="4B5ADDCF" w14:textId="77777777" w:rsidR="00591DB1" w:rsidRDefault="00591DB1"/>
    <w:p w14:paraId="4A2FBCB8" w14:textId="77777777" w:rsidR="00493F54" w:rsidRDefault="00493F54"/>
    <w:p w14:paraId="77FC3CF1" w14:textId="77777777" w:rsidR="00591DB1" w:rsidRDefault="00591DB1"/>
    <w:tbl>
      <w:tblPr>
        <w:tblStyle w:val="TableGrid"/>
        <w:tblW w:w="14841" w:type="dxa"/>
        <w:tblLayout w:type="fixed"/>
        <w:tblCellMar>
          <w:left w:w="72" w:type="dxa"/>
          <w:right w:w="72" w:type="dxa"/>
        </w:tblCellMar>
        <w:tblLook w:val="04A0" w:firstRow="1" w:lastRow="0" w:firstColumn="1" w:lastColumn="0" w:noHBand="0" w:noVBand="1"/>
      </w:tblPr>
      <w:tblGrid>
        <w:gridCol w:w="2106"/>
        <w:gridCol w:w="2659"/>
        <w:gridCol w:w="540"/>
        <w:gridCol w:w="2426"/>
        <w:gridCol w:w="90"/>
        <w:gridCol w:w="540"/>
        <w:gridCol w:w="2790"/>
        <w:gridCol w:w="540"/>
        <w:gridCol w:w="2250"/>
        <w:gridCol w:w="900"/>
      </w:tblGrid>
      <w:tr w:rsidR="00426E2B" w:rsidRPr="005E66C4" w14:paraId="32F9F566" w14:textId="77777777" w:rsidTr="00426E2B">
        <w:trPr>
          <w:trHeight w:val="260"/>
        </w:trPr>
        <w:tc>
          <w:tcPr>
            <w:tcW w:w="2106" w:type="dxa"/>
            <w:shd w:val="clear" w:color="auto" w:fill="EEECE1" w:themeFill="background2"/>
          </w:tcPr>
          <w:p w14:paraId="7CC85417" w14:textId="77777777" w:rsidR="00493F54" w:rsidRPr="005E66C4" w:rsidRDefault="00493F54" w:rsidP="000B0A1A">
            <w:pPr>
              <w:widowControl w:val="0"/>
              <w:autoSpaceDE w:val="0"/>
              <w:autoSpaceDN w:val="0"/>
              <w:adjustRightInd w:val="0"/>
              <w:jc w:val="center"/>
              <w:rPr>
                <w:b/>
                <w:sz w:val="20"/>
                <w:szCs w:val="20"/>
              </w:rPr>
            </w:pPr>
            <w:r w:rsidRPr="005E66C4">
              <w:rPr>
                <w:b/>
                <w:sz w:val="20"/>
                <w:szCs w:val="20"/>
              </w:rPr>
              <w:t>InTASC Standard 5</w:t>
            </w:r>
          </w:p>
        </w:tc>
        <w:tc>
          <w:tcPr>
            <w:tcW w:w="2659" w:type="dxa"/>
            <w:tcBorders>
              <w:top w:val="single" w:sz="4" w:space="0" w:color="auto"/>
              <w:right w:val="single" w:sz="4" w:space="0" w:color="auto"/>
            </w:tcBorders>
            <w:shd w:val="clear" w:color="auto" w:fill="EEECE1" w:themeFill="background2"/>
          </w:tcPr>
          <w:p w14:paraId="2C4EF9C8" w14:textId="77777777" w:rsidR="00493F54" w:rsidRPr="005E66C4" w:rsidRDefault="00493F54" w:rsidP="000B0A1A">
            <w:pPr>
              <w:jc w:val="center"/>
              <w:rPr>
                <w:sz w:val="20"/>
                <w:szCs w:val="20"/>
              </w:rPr>
            </w:pPr>
            <w:r w:rsidRPr="006D13A7">
              <w:rPr>
                <w:b/>
                <w:sz w:val="20"/>
                <w:szCs w:val="20"/>
              </w:rPr>
              <w:t>Distinguished (4)</w:t>
            </w:r>
          </w:p>
        </w:tc>
        <w:tc>
          <w:tcPr>
            <w:tcW w:w="540" w:type="dxa"/>
            <w:tcBorders>
              <w:top w:val="single" w:sz="4" w:space="0" w:color="auto"/>
              <w:left w:val="single" w:sz="4" w:space="0" w:color="auto"/>
            </w:tcBorders>
            <w:shd w:val="clear" w:color="auto" w:fill="EEECE1" w:themeFill="background2"/>
          </w:tcPr>
          <w:p w14:paraId="6CD13835" w14:textId="77777777" w:rsidR="00493F54" w:rsidRPr="005E66C4" w:rsidRDefault="00493F54" w:rsidP="000B0A1A">
            <w:pPr>
              <w:jc w:val="center"/>
              <w:rPr>
                <w:b/>
                <w:sz w:val="20"/>
                <w:szCs w:val="20"/>
              </w:rPr>
            </w:pPr>
            <w:r>
              <w:rPr>
                <w:b/>
                <w:sz w:val="20"/>
                <w:szCs w:val="20"/>
              </w:rPr>
              <w:t>(3</w:t>
            </w:r>
            <w:r w:rsidRPr="006D13A7">
              <w:rPr>
                <w:b/>
                <w:sz w:val="20"/>
                <w:szCs w:val="20"/>
              </w:rPr>
              <w:t>.5)</w:t>
            </w:r>
          </w:p>
        </w:tc>
        <w:tc>
          <w:tcPr>
            <w:tcW w:w="2516" w:type="dxa"/>
            <w:gridSpan w:val="2"/>
            <w:tcBorders>
              <w:right w:val="single" w:sz="4" w:space="0" w:color="auto"/>
            </w:tcBorders>
            <w:shd w:val="clear" w:color="auto" w:fill="EEECE1" w:themeFill="background2"/>
          </w:tcPr>
          <w:p w14:paraId="31663F31" w14:textId="77777777" w:rsidR="00493F54" w:rsidRPr="005E66C4" w:rsidRDefault="00493F54" w:rsidP="000B0A1A">
            <w:pPr>
              <w:jc w:val="center"/>
              <w:rPr>
                <w:b/>
                <w:sz w:val="20"/>
                <w:szCs w:val="20"/>
              </w:rPr>
            </w:pPr>
            <w:r w:rsidRPr="006D13A7">
              <w:rPr>
                <w:b/>
                <w:sz w:val="20"/>
                <w:szCs w:val="20"/>
              </w:rPr>
              <w:t>Proficient (3)</w:t>
            </w:r>
          </w:p>
        </w:tc>
        <w:tc>
          <w:tcPr>
            <w:tcW w:w="540" w:type="dxa"/>
            <w:tcBorders>
              <w:left w:val="single" w:sz="4" w:space="0" w:color="auto"/>
              <w:bottom w:val="single" w:sz="4" w:space="0" w:color="auto"/>
            </w:tcBorders>
            <w:shd w:val="clear" w:color="auto" w:fill="EEECE1" w:themeFill="background2"/>
          </w:tcPr>
          <w:p w14:paraId="3A93110B" w14:textId="77777777" w:rsidR="00493F54" w:rsidRPr="005E66C4" w:rsidRDefault="00493F54" w:rsidP="000B0A1A">
            <w:pPr>
              <w:rPr>
                <w:b/>
                <w:sz w:val="20"/>
                <w:szCs w:val="20"/>
              </w:rPr>
            </w:pPr>
            <w:r w:rsidRPr="006D13A7">
              <w:rPr>
                <w:b/>
                <w:sz w:val="20"/>
                <w:szCs w:val="20"/>
              </w:rPr>
              <w:t>(2.5)</w:t>
            </w:r>
          </w:p>
        </w:tc>
        <w:tc>
          <w:tcPr>
            <w:tcW w:w="2790" w:type="dxa"/>
            <w:tcBorders>
              <w:right w:val="single" w:sz="4" w:space="0" w:color="auto"/>
            </w:tcBorders>
            <w:shd w:val="clear" w:color="auto" w:fill="EEECE1" w:themeFill="background2"/>
          </w:tcPr>
          <w:p w14:paraId="3701AF75" w14:textId="77777777" w:rsidR="00493F54" w:rsidRPr="005E66C4" w:rsidRDefault="00493F54" w:rsidP="000B0A1A">
            <w:pPr>
              <w:jc w:val="center"/>
              <w:rPr>
                <w:b/>
                <w:sz w:val="20"/>
                <w:szCs w:val="20"/>
              </w:rPr>
            </w:pPr>
            <w:r w:rsidRPr="006D13A7">
              <w:rPr>
                <w:b/>
                <w:sz w:val="20"/>
                <w:szCs w:val="20"/>
              </w:rPr>
              <w:t>Emerging (2)</w:t>
            </w:r>
          </w:p>
        </w:tc>
        <w:tc>
          <w:tcPr>
            <w:tcW w:w="540" w:type="dxa"/>
            <w:tcBorders>
              <w:left w:val="single" w:sz="4" w:space="0" w:color="auto"/>
            </w:tcBorders>
            <w:shd w:val="clear" w:color="auto" w:fill="EEECE1" w:themeFill="background2"/>
          </w:tcPr>
          <w:p w14:paraId="56B4FAE3" w14:textId="77777777" w:rsidR="00493F54" w:rsidRPr="005E66C4" w:rsidRDefault="00493F54" w:rsidP="000B0A1A">
            <w:pPr>
              <w:jc w:val="center"/>
              <w:rPr>
                <w:b/>
                <w:sz w:val="20"/>
                <w:szCs w:val="20"/>
              </w:rPr>
            </w:pPr>
            <w:r>
              <w:rPr>
                <w:b/>
                <w:sz w:val="20"/>
                <w:szCs w:val="20"/>
              </w:rPr>
              <w:t>(1</w:t>
            </w:r>
            <w:r w:rsidRPr="006D13A7">
              <w:rPr>
                <w:b/>
                <w:sz w:val="20"/>
                <w:szCs w:val="20"/>
              </w:rPr>
              <w:t>.5)</w:t>
            </w:r>
          </w:p>
        </w:tc>
        <w:tc>
          <w:tcPr>
            <w:tcW w:w="2250" w:type="dxa"/>
            <w:shd w:val="clear" w:color="auto" w:fill="EEECE1" w:themeFill="background2"/>
          </w:tcPr>
          <w:p w14:paraId="7809B911" w14:textId="77777777" w:rsidR="00493F54" w:rsidRPr="005E66C4" w:rsidRDefault="00493F54" w:rsidP="000B0A1A">
            <w:pPr>
              <w:jc w:val="center"/>
              <w:rPr>
                <w:sz w:val="20"/>
                <w:szCs w:val="20"/>
              </w:rPr>
            </w:pPr>
            <w:r>
              <w:rPr>
                <w:b/>
                <w:sz w:val="20"/>
                <w:szCs w:val="20"/>
              </w:rPr>
              <w:t>Underdeveloped (1)</w:t>
            </w:r>
          </w:p>
        </w:tc>
        <w:tc>
          <w:tcPr>
            <w:tcW w:w="900" w:type="dxa"/>
            <w:shd w:val="clear" w:color="auto" w:fill="EEECE1" w:themeFill="background2"/>
          </w:tcPr>
          <w:p w14:paraId="280DC2E1" w14:textId="77777777" w:rsidR="00493F54" w:rsidRPr="005E66C4" w:rsidRDefault="00493F54" w:rsidP="000B0A1A">
            <w:pPr>
              <w:jc w:val="center"/>
              <w:rPr>
                <w:b/>
                <w:sz w:val="20"/>
                <w:szCs w:val="20"/>
              </w:rPr>
            </w:pPr>
            <w:r>
              <w:rPr>
                <w:b/>
                <w:sz w:val="20"/>
                <w:szCs w:val="20"/>
              </w:rPr>
              <w:t>Rating</w:t>
            </w:r>
          </w:p>
        </w:tc>
      </w:tr>
      <w:tr w:rsidR="00493F54" w:rsidRPr="005E66C4" w14:paraId="7CB57870" w14:textId="77777777" w:rsidTr="00426E2B">
        <w:trPr>
          <w:trHeight w:val="242"/>
        </w:trPr>
        <w:tc>
          <w:tcPr>
            <w:tcW w:w="14841" w:type="dxa"/>
            <w:gridSpan w:val="10"/>
            <w:tcBorders>
              <w:bottom w:val="single" w:sz="4" w:space="0" w:color="auto"/>
            </w:tcBorders>
          </w:tcPr>
          <w:p w14:paraId="3A4824B8" w14:textId="77777777" w:rsidR="00493F54" w:rsidRPr="005E66C4" w:rsidRDefault="00493F54" w:rsidP="000B0A1A">
            <w:pPr>
              <w:rPr>
                <w:sz w:val="20"/>
                <w:szCs w:val="20"/>
              </w:rPr>
            </w:pPr>
            <w:r w:rsidRPr="005E66C4">
              <w:rPr>
                <w:i/>
                <w:sz w:val="20"/>
                <w:szCs w:val="20"/>
              </w:rPr>
              <w:t xml:space="preserve">                                                  The teacher candidate…</w:t>
            </w:r>
          </w:p>
        </w:tc>
      </w:tr>
      <w:tr w:rsidR="00426E2B" w:rsidRPr="005E66C4" w14:paraId="32E5CAC4" w14:textId="77777777" w:rsidTr="00426E2B">
        <w:trPr>
          <w:trHeight w:val="611"/>
        </w:trPr>
        <w:tc>
          <w:tcPr>
            <w:tcW w:w="2106" w:type="dxa"/>
            <w:shd w:val="clear" w:color="auto" w:fill="auto"/>
          </w:tcPr>
          <w:p w14:paraId="58DA5979" w14:textId="77777777" w:rsidR="00493F54" w:rsidRPr="005E66C4" w:rsidRDefault="00493F54" w:rsidP="000B0A1A">
            <w:pPr>
              <w:widowControl w:val="0"/>
              <w:autoSpaceDE w:val="0"/>
              <w:autoSpaceDN w:val="0"/>
              <w:adjustRightInd w:val="0"/>
              <w:rPr>
                <w:rFonts w:cs="Times"/>
                <w:b/>
                <w:sz w:val="20"/>
                <w:szCs w:val="20"/>
              </w:rPr>
            </w:pPr>
            <w:r w:rsidRPr="005E66C4">
              <w:rPr>
                <w:b/>
                <w:sz w:val="20"/>
                <w:szCs w:val="20"/>
              </w:rPr>
              <w:t xml:space="preserve">Connects core content to relevant, real-life experiences and learning tasks </w:t>
            </w:r>
          </w:p>
        </w:tc>
        <w:tc>
          <w:tcPr>
            <w:tcW w:w="2659" w:type="dxa"/>
            <w:tcBorders>
              <w:right w:val="single" w:sz="4" w:space="0" w:color="auto"/>
            </w:tcBorders>
          </w:tcPr>
          <w:p w14:paraId="4BA7494E" w14:textId="77777777" w:rsidR="00493F54" w:rsidRPr="00A53B61" w:rsidRDefault="00493F54" w:rsidP="00305665">
            <w:pPr>
              <w:ind w:right="113"/>
              <w:rPr>
                <w:color w:val="E36C0A" w:themeColor="accent6" w:themeShade="BF"/>
                <w:sz w:val="20"/>
                <w:szCs w:val="20"/>
              </w:rPr>
            </w:pPr>
            <w:r w:rsidRPr="005E66C4">
              <w:rPr>
                <w:sz w:val="20"/>
                <w:szCs w:val="20"/>
              </w:rPr>
              <w:t>designs and facilitates challenging learning experiences related to the students’ real-life experiences and relevant core content</w:t>
            </w:r>
          </w:p>
        </w:tc>
        <w:tc>
          <w:tcPr>
            <w:tcW w:w="540" w:type="dxa"/>
            <w:vMerge w:val="restart"/>
            <w:tcBorders>
              <w:left w:val="single" w:sz="4" w:space="0" w:color="auto"/>
              <w:right w:val="single" w:sz="4" w:space="0" w:color="auto"/>
            </w:tcBorders>
            <w:textDirection w:val="tbRl"/>
          </w:tcPr>
          <w:p w14:paraId="6BB400B6" w14:textId="77777777" w:rsidR="00493F54" w:rsidRPr="005E66C4" w:rsidRDefault="00493F54" w:rsidP="000B0A1A">
            <w:pPr>
              <w:ind w:left="113" w:right="113"/>
              <w:rPr>
                <w:sz w:val="20"/>
                <w:szCs w:val="20"/>
              </w:rPr>
            </w:pPr>
            <w:r w:rsidRPr="006D13A7">
              <w:rPr>
                <w:sz w:val="20"/>
                <w:szCs w:val="20"/>
              </w:rPr>
              <w:t xml:space="preserve">In addition to </w:t>
            </w:r>
            <w:r>
              <w:rPr>
                <w:sz w:val="20"/>
                <w:szCs w:val="20"/>
              </w:rPr>
              <w:t>rating</w:t>
            </w:r>
            <w:r w:rsidRPr="006D13A7">
              <w:rPr>
                <w:sz w:val="20"/>
                <w:szCs w:val="20"/>
              </w:rPr>
              <w:t xml:space="preserve">“3” performance, partial success at </w:t>
            </w:r>
            <w:r>
              <w:rPr>
                <w:sz w:val="20"/>
                <w:szCs w:val="20"/>
              </w:rPr>
              <w:t>rating</w:t>
            </w:r>
            <w:r w:rsidRPr="006D13A7">
              <w:rPr>
                <w:sz w:val="20"/>
                <w:szCs w:val="20"/>
              </w:rPr>
              <w:t xml:space="preserve"> of “4”</w:t>
            </w:r>
          </w:p>
          <w:p w14:paraId="738C3BFA" w14:textId="77777777" w:rsidR="00493F54" w:rsidRPr="005E66C4" w:rsidRDefault="00493F54" w:rsidP="000B0A1A">
            <w:pPr>
              <w:ind w:left="113" w:right="113"/>
              <w:rPr>
                <w:sz w:val="20"/>
                <w:szCs w:val="20"/>
              </w:rPr>
            </w:pPr>
          </w:p>
          <w:p w14:paraId="65E5DB61" w14:textId="77777777" w:rsidR="00493F54" w:rsidRPr="005E66C4" w:rsidRDefault="00493F54" w:rsidP="000B0A1A">
            <w:pPr>
              <w:ind w:left="113" w:right="113"/>
              <w:rPr>
                <w:sz w:val="20"/>
                <w:szCs w:val="20"/>
              </w:rPr>
            </w:pPr>
          </w:p>
          <w:p w14:paraId="3E1E184B" w14:textId="77777777" w:rsidR="00493F54" w:rsidRPr="005E66C4" w:rsidRDefault="00493F54" w:rsidP="000B0A1A">
            <w:pPr>
              <w:ind w:left="113" w:right="113"/>
              <w:rPr>
                <w:sz w:val="20"/>
                <w:szCs w:val="20"/>
              </w:rPr>
            </w:pPr>
          </w:p>
          <w:p w14:paraId="2396B8FC" w14:textId="77777777" w:rsidR="00493F54" w:rsidRPr="005E66C4" w:rsidRDefault="00493F54" w:rsidP="000B0A1A">
            <w:pPr>
              <w:ind w:left="113" w:right="113"/>
              <w:rPr>
                <w:sz w:val="20"/>
                <w:szCs w:val="20"/>
              </w:rPr>
            </w:pPr>
          </w:p>
          <w:p w14:paraId="684356D0" w14:textId="77777777" w:rsidR="00493F54" w:rsidRPr="005E66C4" w:rsidRDefault="00493F54" w:rsidP="000B0A1A">
            <w:pPr>
              <w:ind w:left="113" w:right="113"/>
              <w:rPr>
                <w:sz w:val="20"/>
                <w:szCs w:val="20"/>
              </w:rPr>
            </w:pPr>
          </w:p>
          <w:p w14:paraId="7A665D66" w14:textId="77777777" w:rsidR="00493F54" w:rsidRPr="005E66C4" w:rsidRDefault="00493F54" w:rsidP="000B0A1A">
            <w:pPr>
              <w:ind w:left="113" w:right="113"/>
              <w:rPr>
                <w:sz w:val="20"/>
                <w:szCs w:val="20"/>
              </w:rPr>
            </w:pPr>
          </w:p>
          <w:p w14:paraId="441A0B37" w14:textId="77777777" w:rsidR="00493F54" w:rsidRPr="005E66C4" w:rsidRDefault="00493F54" w:rsidP="000B0A1A">
            <w:pPr>
              <w:ind w:left="113" w:right="113"/>
              <w:rPr>
                <w:sz w:val="20"/>
                <w:szCs w:val="20"/>
              </w:rPr>
            </w:pPr>
          </w:p>
          <w:p w14:paraId="362D0BE2" w14:textId="77777777" w:rsidR="00493F54" w:rsidRPr="005E66C4" w:rsidRDefault="00493F54" w:rsidP="000B0A1A">
            <w:pPr>
              <w:ind w:left="113" w:right="113"/>
              <w:rPr>
                <w:sz w:val="20"/>
                <w:szCs w:val="20"/>
              </w:rPr>
            </w:pPr>
          </w:p>
        </w:tc>
        <w:tc>
          <w:tcPr>
            <w:tcW w:w="2426" w:type="dxa"/>
            <w:tcBorders>
              <w:left w:val="single" w:sz="4" w:space="0" w:color="auto"/>
              <w:right w:val="single" w:sz="4" w:space="0" w:color="auto"/>
            </w:tcBorders>
          </w:tcPr>
          <w:p w14:paraId="792D9AD7" w14:textId="77777777" w:rsidR="00493F54" w:rsidRPr="005E66C4" w:rsidRDefault="00493F54" w:rsidP="000B0A1A">
            <w:pPr>
              <w:spacing w:before="100" w:beforeAutospacing="1"/>
              <w:rPr>
                <w:sz w:val="20"/>
                <w:szCs w:val="20"/>
              </w:rPr>
            </w:pPr>
            <w:r w:rsidRPr="005E66C4">
              <w:rPr>
                <w:sz w:val="20"/>
                <w:szCs w:val="20"/>
              </w:rPr>
              <w:t>designs instruction related to the students’ real-life experiences and relevant core content</w:t>
            </w:r>
          </w:p>
          <w:p w14:paraId="659A1DB8" w14:textId="77777777" w:rsidR="00493F54" w:rsidRPr="00A53B61" w:rsidRDefault="00493F54" w:rsidP="000B0A1A">
            <w:pPr>
              <w:rPr>
                <w:color w:val="E36C0A" w:themeColor="accent6" w:themeShade="BF"/>
                <w:sz w:val="20"/>
                <w:szCs w:val="20"/>
              </w:rPr>
            </w:pPr>
          </w:p>
        </w:tc>
        <w:tc>
          <w:tcPr>
            <w:tcW w:w="630" w:type="dxa"/>
            <w:gridSpan w:val="2"/>
            <w:vMerge w:val="restart"/>
            <w:tcBorders>
              <w:left w:val="single" w:sz="4" w:space="0" w:color="auto"/>
            </w:tcBorders>
            <w:textDirection w:val="tbRl"/>
          </w:tcPr>
          <w:p w14:paraId="6473002C" w14:textId="77777777" w:rsidR="00493F54" w:rsidRPr="005E66C4" w:rsidRDefault="00493F54" w:rsidP="000B0A1A">
            <w:pPr>
              <w:ind w:left="113" w:right="113"/>
              <w:rPr>
                <w:sz w:val="20"/>
                <w:szCs w:val="20"/>
              </w:rPr>
            </w:pPr>
            <w:r w:rsidRPr="005E66C4">
              <w:rPr>
                <w:sz w:val="20"/>
                <w:szCs w:val="20"/>
              </w:rPr>
              <w:t xml:space="preserve">In addition to </w:t>
            </w:r>
            <w:r>
              <w:rPr>
                <w:sz w:val="20"/>
                <w:szCs w:val="20"/>
              </w:rPr>
              <w:t>rating</w:t>
            </w:r>
            <w:r w:rsidRPr="005E66C4">
              <w:rPr>
                <w:sz w:val="20"/>
                <w:szCs w:val="20"/>
              </w:rPr>
              <w:t xml:space="preserve"> “2” performance, partial success at </w:t>
            </w:r>
            <w:r>
              <w:rPr>
                <w:sz w:val="20"/>
                <w:szCs w:val="20"/>
              </w:rPr>
              <w:t>rating</w:t>
            </w:r>
            <w:r w:rsidRPr="005E66C4">
              <w:rPr>
                <w:sz w:val="20"/>
                <w:szCs w:val="20"/>
              </w:rPr>
              <w:t xml:space="preserve"> of “3”</w:t>
            </w:r>
          </w:p>
          <w:p w14:paraId="2ADA7A24" w14:textId="77777777" w:rsidR="00493F54" w:rsidRPr="005E66C4" w:rsidRDefault="00493F54" w:rsidP="000B0A1A">
            <w:pPr>
              <w:ind w:left="113" w:right="113"/>
              <w:rPr>
                <w:sz w:val="20"/>
                <w:szCs w:val="20"/>
              </w:rPr>
            </w:pPr>
          </w:p>
          <w:p w14:paraId="1A8C8EF9" w14:textId="77777777" w:rsidR="00493F54" w:rsidRPr="005E66C4" w:rsidRDefault="00493F54" w:rsidP="000B0A1A">
            <w:pPr>
              <w:ind w:left="113" w:right="113"/>
              <w:rPr>
                <w:sz w:val="20"/>
                <w:szCs w:val="20"/>
              </w:rPr>
            </w:pPr>
          </w:p>
        </w:tc>
        <w:tc>
          <w:tcPr>
            <w:tcW w:w="2790" w:type="dxa"/>
            <w:tcBorders>
              <w:bottom w:val="single" w:sz="4" w:space="0" w:color="auto"/>
              <w:right w:val="single" w:sz="4" w:space="0" w:color="auto"/>
            </w:tcBorders>
          </w:tcPr>
          <w:p w14:paraId="1D559C68" w14:textId="77777777" w:rsidR="00493F54" w:rsidRPr="00A53B61" w:rsidRDefault="00493F54" w:rsidP="00305665">
            <w:pPr>
              <w:ind w:right="113"/>
              <w:rPr>
                <w:color w:val="E36C0A" w:themeColor="accent6" w:themeShade="BF"/>
                <w:sz w:val="20"/>
                <w:szCs w:val="20"/>
              </w:rPr>
            </w:pPr>
            <w:r w:rsidRPr="005E66C4">
              <w:rPr>
                <w:sz w:val="20"/>
                <w:szCs w:val="20"/>
              </w:rPr>
              <w:t>designs instruction related to the core content but learning tasks have only superficial relationships to the students’ interests or life experiences</w:t>
            </w:r>
          </w:p>
        </w:tc>
        <w:tc>
          <w:tcPr>
            <w:tcW w:w="540" w:type="dxa"/>
            <w:vMerge w:val="restart"/>
            <w:tcBorders>
              <w:left w:val="single" w:sz="4" w:space="0" w:color="auto"/>
            </w:tcBorders>
            <w:textDirection w:val="tbRl"/>
          </w:tcPr>
          <w:p w14:paraId="785E133A" w14:textId="77777777" w:rsidR="00493F54" w:rsidRDefault="00493F54" w:rsidP="000B0A1A">
            <w:pPr>
              <w:ind w:left="113" w:right="113"/>
              <w:rPr>
                <w:rFonts w:eastAsia="Calibri"/>
                <w:sz w:val="20"/>
                <w:szCs w:val="20"/>
              </w:rPr>
            </w:pPr>
            <w:r w:rsidRPr="00AC7C19">
              <w:rPr>
                <w:rFonts w:eastAsia="Calibri"/>
                <w:sz w:val="20"/>
                <w:szCs w:val="20"/>
              </w:rPr>
              <w:t xml:space="preserve">With assistance, partial success at </w:t>
            </w:r>
            <w:r>
              <w:rPr>
                <w:rFonts w:eastAsia="Calibri"/>
                <w:sz w:val="20"/>
                <w:szCs w:val="20"/>
              </w:rPr>
              <w:t>rating</w:t>
            </w:r>
            <w:r w:rsidRPr="00AC7C19">
              <w:rPr>
                <w:rFonts w:eastAsia="Calibri"/>
                <w:sz w:val="20"/>
                <w:szCs w:val="20"/>
              </w:rPr>
              <w:t xml:space="preserve"> of “2”</w:t>
            </w:r>
          </w:p>
          <w:p w14:paraId="4C1482EB" w14:textId="77777777" w:rsidR="00493F54" w:rsidRDefault="00493F54" w:rsidP="000B0A1A">
            <w:pPr>
              <w:ind w:left="113" w:right="113"/>
              <w:rPr>
                <w:rFonts w:eastAsia="Calibri"/>
                <w:sz w:val="20"/>
                <w:szCs w:val="20"/>
              </w:rPr>
            </w:pPr>
          </w:p>
          <w:p w14:paraId="49EF4C1C" w14:textId="77777777" w:rsidR="00493F54" w:rsidRPr="005E66C4" w:rsidRDefault="00493F54" w:rsidP="000B0A1A">
            <w:pPr>
              <w:ind w:left="113" w:right="113"/>
              <w:rPr>
                <w:sz w:val="20"/>
                <w:szCs w:val="20"/>
              </w:rPr>
            </w:pPr>
          </w:p>
          <w:p w14:paraId="7C47A6BC" w14:textId="77777777" w:rsidR="00493F54" w:rsidRPr="005E66C4" w:rsidRDefault="00493F54" w:rsidP="000B0A1A">
            <w:pPr>
              <w:ind w:left="113" w:right="113"/>
              <w:rPr>
                <w:sz w:val="20"/>
                <w:szCs w:val="20"/>
              </w:rPr>
            </w:pPr>
          </w:p>
        </w:tc>
        <w:tc>
          <w:tcPr>
            <w:tcW w:w="2250" w:type="dxa"/>
          </w:tcPr>
          <w:p w14:paraId="67B1A629" w14:textId="41ED5DAE" w:rsidR="00493F54" w:rsidRPr="00493F54" w:rsidRDefault="00493F54" w:rsidP="000B0A1A">
            <w:pPr>
              <w:spacing w:before="100" w:beforeAutospacing="1"/>
              <w:rPr>
                <w:sz w:val="20"/>
                <w:szCs w:val="20"/>
              </w:rPr>
            </w:pPr>
            <w:r w:rsidRPr="005E66C4">
              <w:rPr>
                <w:sz w:val="20"/>
                <w:szCs w:val="20"/>
              </w:rPr>
              <w:t>designs instruction related to the core content but learning tasks have no relevance to the students’ interests or life experiences</w:t>
            </w:r>
          </w:p>
        </w:tc>
        <w:tc>
          <w:tcPr>
            <w:tcW w:w="900" w:type="dxa"/>
          </w:tcPr>
          <w:p w14:paraId="25406816" w14:textId="77777777" w:rsidR="00493F54" w:rsidRPr="005E66C4" w:rsidRDefault="00493F54" w:rsidP="000B0A1A">
            <w:pPr>
              <w:rPr>
                <w:sz w:val="20"/>
                <w:szCs w:val="20"/>
              </w:rPr>
            </w:pPr>
          </w:p>
        </w:tc>
      </w:tr>
      <w:tr w:rsidR="00426E2B" w:rsidRPr="005E66C4" w14:paraId="15B2923C" w14:textId="77777777" w:rsidTr="00426E2B">
        <w:trPr>
          <w:trHeight w:val="1736"/>
        </w:trPr>
        <w:tc>
          <w:tcPr>
            <w:tcW w:w="2106" w:type="dxa"/>
            <w:shd w:val="clear" w:color="auto" w:fill="auto"/>
          </w:tcPr>
          <w:p w14:paraId="34A09294" w14:textId="77777777" w:rsidR="00493F54" w:rsidRPr="005E66C4" w:rsidRDefault="00493F54" w:rsidP="000B0A1A">
            <w:pPr>
              <w:widowControl w:val="0"/>
              <w:autoSpaceDE w:val="0"/>
              <w:autoSpaceDN w:val="0"/>
              <w:adjustRightInd w:val="0"/>
              <w:rPr>
                <w:b/>
                <w:sz w:val="20"/>
                <w:szCs w:val="20"/>
              </w:rPr>
            </w:pPr>
            <w:r w:rsidRPr="005E66C4">
              <w:rPr>
                <w:b/>
                <w:sz w:val="20"/>
                <w:szCs w:val="20"/>
              </w:rPr>
              <w:t>Designs activities where students engage with subject matter from a variety of perspectives</w:t>
            </w:r>
          </w:p>
        </w:tc>
        <w:tc>
          <w:tcPr>
            <w:tcW w:w="2659" w:type="dxa"/>
            <w:tcBorders>
              <w:right w:val="single" w:sz="4" w:space="0" w:color="auto"/>
            </w:tcBorders>
          </w:tcPr>
          <w:p w14:paraId="0F23F549" w14:textId="77777777" w:rsidR="00493F54" w:rsidRPr="00A53B61" w:rsidRDefault="00493F54" w:rsidP="000B0A1A">
            <w:pPr>
              <w:rPr>
                <w:color w:val="E36C0A" w:themeColor="accent6" w:themeShade="BF"/>
                <w:sz w:val="20"/>
                <w:szCs w:val="20"/>
              </w:rPr>
            </w:pPr>
            <w:r w:rsidRPr="005E66C4">
              <w:rPr>
                <w:rFonts w:eastAsia="Times New Roman"/>
                <w:sz w:val="20"/>
                <w:szCs w:val="20"/>
              </w:rPr>
              <w:t>embeds interdisciplinary connections and multiple perspectives into activities, allowing learners to independently relate these connections to key concepts and themes</w:t>
            </w:r>
          </w:p>
        </w:tc>
        <w:tc>
          <w:tcPr>
            <w:tcW w:w="540" w:type="dxa"/>
            <w:vMerge/>
            <w:tcBorders>
              <w:left w:val="single" w:sz="4" w:space="0" w:color="auto"/>
              <w:right w:val="single" w:sz="4" w:space="0" w:color="auto"/>
            </w:tcBorders>
          </w:tcPr>
          <w:p w14:paraId="7185A9DD" w14:textId="77777777" w:rsidR="00493F54" w:rsidRPr="005E66C4" w:rsidRDefault="00493F54" w:rsidP="000B0A1A">
            <w:pPr>
              <w:rPr>
                <w:sz w:val="20"/>
                <w:szCs w:val="20"/>
              </w:rPr>
            </w:pPr>
          </w:p>
        </w:tc>
        <w:tc>
          <w:tcPr>
            <w:tcW w:w="2426" w:type="dxa"/>
            <w:tcBorders>
              <w:left w:val="single" w:sz="4" w:space="0" w:color="auto"/>
              <w:right w:val="single" w:sz="4" w:space="0" w:color="auto"/>
            </w:tcBorders>
          </w:tcPr>
          <w:p w14:paraId="2FD273E7" w14:textId="77777777" w:rsidR="00493F54" w:rsidRPr="00A53B61" w:rsidRDefault="00493F54" w:rsidP="000B0A1A">
            <w:pPr>
              <w:rPr>
                <w:color w:val="E36C0A" w:themeColor="accent6" w:themeShade="BF"/>
                <w:sz w:val="20"/>
                <w:szCs w:val="20"/>
              </w:rPr>
            </w:pPr>
            <w:r w:rsidRPr="005E66C4">
              <w:rPr>
                <w:rFonts w:eastAsia="Times New Roman"/>
                <w:sz w:val="20"/>
                <w:szCs w:val="20"/>
              </w:rPr>
              <w:t>designs activities for learners to engage with subject matter from a variety of perspectives and to develop interdisciplinary connections</w:t>
            </w:r>
          </w:p>
        </w:tc>
        <w:tc>
          <w:tcPr>
            <w:tcW w:w="630" w:type="dxa"/>
            <w:gridSpan w:val="2"/>
            <w:vMerge/>
            <w:tcBorders>
              <w:left w:val="single" w:sz="4" w:space="0" w:color="auto"/>
            </w:tcBorders>
          </w:tcPr>
          <w:p w14:paraId="37B53F0F" w14:textId="77777777" w:rsidR="00493F54" w:rsidRPr="005E66C4" w:rsidRDefault="00493F54" w:rsidP="000B0A1A">
            <w:pPr>
              <w:rPr>
                <w:sz w:val="20"/>
                <w:szCs w:val="20"/>
              </w:rPr>
            </w:pPr>
          </w:p>
        </w:tc>
        <w:tc>
          <w:tcPr>
            <w:tcW w:w="2790" w:type="dxa"/>
            <w:tcBorders>
              <w:top w:val="single" w:sz="4" w:space="0" w:color="auto"/>
              <w:right w:val="single" w:sz="4" w:space="0" w:color="auto"/>
            </w:tcBorders>
          </w:tcPr>
          <w:p w14:paraId="3F40E9A2" w14:textId="77777777" w:rsidR="00493F54" w:rsidRPr="00A53B61" w:rsidRDefault="00493F54" w:rsidP="000B0A1A">
            <w:pPr>
              <w:rPr>
                <w:color w:val="E36C0A" w:themeColor="accent6" w:themeShade="BF"/>
                <w:sz w:val="20"/>
                <w:szCs w:val="20"/>
              </w:rPr>
            </w:pPr>
            <w:r w:rsidRPr="005E66C4">
              <w:rPr>
                <w:rFonts w:eastAsia="Times New Roman"/>
                <w:sz w:val="20"/>
                <w:szCs w:val="20"/>
              </w:rPr>
              <w:t>designs activities for learners to engage with subject matter, from a variety of perspectives but no interdisciplinary connections are developed</w:t>
            </w:r>
          </w:p>
        </w:tc>
        <w:tc>
          <w:tcPr>
            <w:tcW w:w="540" w:type="dxa"/>
            <w:vMerge/>
            <w:tcBorders>
              <w:left w:val="single" w:sz="4" w:space="0" w:color="auto"/>
            </w:tcBorders>
          </w:tcPr>
          <w:p w14:paraId="384FB4C2" w14:textId="77777777" w:rsidR="00493F54" w:rsidRPr="005E66C4" w:rsidRDefault="00493F54" w:rsidP="000B0A1A">
            <w:pPr>
              <w:rPr>
                <w:sz w:val="20"/>
                <w:szCs w:val="20"/>
              </w:rPr>
            </w:pPr>
          </w:p>
        </w:tc>
        <w:tc>
          <w:tcPr>
            <w:tcW w:w="2250" w:type="dxa"/>
          </w:tcPr>
          <w:p w14:paraId="64D64633" w14:textId="77777777" w:rsidR="00493F54" w:rsidRPr="00A53B61" w:rsidRDefault="00493F54" w:rsidP="000B0A1A">
            <w:pPr>
              <w:rPr>
                <w:rFonts w:asciiTheme="minorHAnsi" w:eastAsia="Times New Roman" w:hAnsiTheme="minorHAnsi"/>
                <w:color w:val="E36C0A" w:themeColor="accent6" w:themeShade="BF"/>
                <w:sz w:val="20"/>
                <w:szCs w:val="20"/>
              </w:rPr>
            </w:pPr>
            <w:r w:rsidRPr="005E66C4">
              <w:rPr>
                <w:rFonts w:eastAsia="Times New Roman"/>
                <w:sz w:val="20"/>
                <w:szCs w:val="20"/>
              </w:rPr>
              <w:t xml:space="preserve">designs activities related to subject matter but does so from a singular perspective and discipline </w:t>
            </w:r>
          </w:p>
        </w:tc>
        <w:tc>
          <w:tcPr>
            <w:tcW w:w="900" w:type="dxa"/>
          </w:tcPr>
          <w:p w14:paraId="0B4FF68F" w14:textId="77777777" w:rsidR="00493F54" w:rsidRPr="005E66C4" w:rsidRDefault="00493F54" w:rsidP="000B0A1A">
            <w:pPr>
              <w:rPr>
                <w:sz w:val="20"/>
                <w:szCs w:val="20"/>
              </w:rPr>
            </w:pPr>
          </w:p>
        </w:tc>
      </w:tr>
      <w:tr w:rsidR="00426E2B" w:rsidRPr="005E66C4" w14:paraId="45252306" w14:textId="77777777" w:rsidTr="00426E2B">
        <w:trPr>
          <w:trHeight w:val="539"/>
        </w:trPr>
        <w:tc>
          <w:tcPr>
            <w:tcW w:w="2106" w:type="dxa"/>
            <w:shd w:val="clear" w:color="auto" w:fill="auto"/>
          </w:tcPr>
          <w:p w14:paraId="7EA0C9CE" w14:textId="77777777" w:rsidR="00493F54" w:rsidRPr="005E66C4" w:rsidRDefault="00493F54" w:rsidP="000B0A1A">
            <w:pPr>
              <w:widowControl w:val="0"/>
              <w:autoSpaceDE w:val="0"/>
              <w:autoSpaceDN w:val="0"/>
              <w:adjustRightInd w:val="0"/>
              <w:rPr>
                <w:b/>
                <w:sz w:val="20"/>
                <w:szCs w:val="20"/>
              </w:rPr>
            </w:pPr>
            <w:r w:rsidRPr="00012BD7">
              <w:rPr>
                <w:b/>
                <w:sz w:val="20"/>
                <w:szCs w:val="20"/>
              </w:rPr>
              <w:t>Accesses content resources to build global awareness</w:t>
            </w:r>
            <w:r w:rsidRPr="005E66C4">
              <w:rPr>
                <w:b/>
                <w:sz w:val="20"/>
                <w:szCs w:val="20"/>
              </w:rPr>
              <w:t xml:space="preserve"> </w:t>
            </w:r>
          </w:p>
          <w:p w14:paraId="796AE502" w14:textId="77777777" w:rsidR="00493F54" w:rsidRPr="005E66C4" w:rsidRDefault="00493F54" w:rsidP="000B0A1A">
            <w:pPr>
              <w:widowControl w:val="0"/>
              <w:autoSpaceDE w:val="0"/>
              <w:autoSpaceDN w:val="0"/>
              <w:adjustRightInd w:val="0"/>
              <w:rPr>
                <w:b/>
                <w:sz w:val="20"/>
                <w:szCs w:val="20"/>
              </w:rPr>
            </w:pPr>
          </w:p>
          <w:p w14:paraId="14E083A0" w14:textId="77777777" w:rsidR="00493F54" w:rsidRPr="005E66C4" w:rsidRDefault="00493F54" w:rsidP="000B0A1A">
            <w:pPr>
              <w:widowControl w:val="0"/>
              <w:autoSpaceDE w:val="0"/>
              <w:autoSpaceDN w:val="0"/>
              <w:adjustRightInd w:val="0"/>
              <w:rPr>
                <w:b/>
                <w:color w:val="FF0000"/>
                <w:sz w:val="20"/>
                <w:szCs w:val="20"/>
              </w:rPr>
            </w:pPr>
          </w:p>
        </w:tc>
        <w:tc>
          <w:tcPr>
            <w:tcW w:w="2659" w:type="dxa"/>
            <w:tcBorders>
              <w:right w:val="single" w:sz="4" w:space="0" w:color="auto"/>
            </w:tcBorders>
          </w:tcPr>
          <w:p w14:paraId="04265B62" w14:textId="77777777" w:rsidR="00493F54" w:rsidRPr="00A53B61" w:rsidRDefault="00493F54" w:rsidP="000B0A1A">
            <w:pPr>
              <w:rPr>
                <w:color w:val="E36C0A" w:themeColor="accent6" w:themeShade="BF"/>
                <w:sz w:val="20"/>
                <w:szCs w:val="20"/>
              </w:rPr>
            </w:pPr>
            <w:r w:rsidRPr="00012BD7">
              <w:rPr>
                <w:sz w:val="20"/>
                <w:szCs w:val="20"/>
              </w:rPr>
              <w:t>seeks out new and innovative ways to access content resources, including digital and interactive technologies, to build student awareness of local and global issues</w:t>
            </w:r>
          </w:p>
        </w:tc>
        <w:tc>
          <w:tcPr>
            <w:tcW w:w="540" w:type="dxa"/>
            <w:vMerge/>
            <w:tcBorders>
              <w:left w:val="single" w:sz="4" w:space="0" w:color="auto"/>
              <w:right w:val="single" w:sz="4" w:space="0" w:color="auto"/>
            </w:tcBorders>
          </w:tcPr>
          <w:p w14:paraId="4E8C724D" w14:textId="77777777" w:rsidR="00493F54" w:rsidRPr="005E66C4" w:rsidRDefault="00493F54" w:rsidP="000B0A1A">
            <w:pPr>
              <w:rPr>
                <w:sz w:val="20"/>
                <w:szCs w:val="20"/>
              </w:rPr>
            </w:pPr>
          </w:p>
        </w:tc>
        <w:tc>
          <w:tcPr>
            <w:tcW w:w="2426" w:type="dxa"/>
            <w:tcBorders>
              <w:top w:val="single" w:sz="4" w:space="0" w:color="auto"/>
              <w:left w:val="single" w:sz="4" w:space="0" w:color="auto"/>
              <w:bottom w:val="single" w:sz="4" w:space="0" w:color="auto"/>
              <w:right w:val="single" w:sz="4" w:space="0" w:color="auto"/>
            </w:tcBorders>
          </w:tcPr>
          <w:p w14:paraId="7D09DA8C" w14:textId="77777777" w:rsidR="00493F54" w:rsidRPr="00A53B61" w:rsidRDefault="00493F54" w:rsidP="000B0A1A">
            <w:pPr>
              <w:rPr>
                <w:color w:val="E36C0A" w:themeColor="accent6" w:themeShade="BF"/>
                <w:sz w:val="20"/>
                <w:szCs w:val="20"/>
              </w:rPr>
            </w:pPr>
            <w:r w:rsidRPr="00012BD7">
              <w:rPr>
                <w:sz w:val="20"/>
                <w:szCs w:val="20"/>
              </w:rPr>
              <w:t>uses content resources, including digital and interactive technologies, to build student awareness of local and global issues</w:t>
            </w:r>
          </w:p>
        </w:tc>
        <w:tc>
          <w:tcPr>
            <w:tcW w:w="630" w:type="dxa"/>
            <w:gridSpan w:val="2"/>
            <w:vMerge/>
            <w:tcBorders>
              <w:left w:val="single" w:sz="4" w:space="0" w:color="auto"/>
            </w:tcBorders>
          </w:tcPr>
          <w:p w14:paraId="7E12203F" w14:textId="77777777" w:rsidR="00493F54" w:rsidRPr="005E66C4" w:rsidRDefault="00493F54" w:rsidP="000B0A1A">
            <w:pPr>
              <w:rPr>
                <w:sz w:val="20"/>
                <w:szCs w:val="20"/>
              </w:rPr>
            </w:pPr>
          </w:p>
        </w:tc>
        <w:tc>
          <w:tcPr>
            <w:tcW w:w="2790" w:type="dxa"/>
            <w:tcBorders>
              <w:top w:val="single" w:sz="4" w:space="0" w:color="auto"/>
              <w:bottom w:val="single" w:sz="4" w:space="0" w:color="auto"/>
              <w:right w:val="single" w:sz="4" w:space="0" w:color="auto"/>
            </w:tcBorders>
          </w:tcPr>
          <w:p w14:paraId="186C069A" w14:textId="77777777" w:rsidR="00493F54" w:rsidRPr="00A53B61" w:rsidRDefault="00493F54" w:rsidP="000B0A1A">
            <w:pPr>
              <w:rPr>
                <w:color w:val="E36C0A" w:themeColor="accent6" w:themeShade="BF"/>
                <w:sz w:val="20"/>
                <w:szCs w:val="20"/>
              </w:rPr>
            </w:pPr>
            <w:r w:rsidRPr="00012BD7">
              <w:rPr>
                <w:sz w:val="20"/>
                <w:szCs w:val="20"/>
              </w:rPr>
              <w:t>accesses some content resources, including technologies, to build student awareness of local and global issues</w:t>
            </w:r>
          </w:p>
        </w:tc>
        <w:tc>
          <w:tcPr>
            <w:tcW w:w="540" w:type="dxa"/>
            <w:vMerge/>
            <w:tcBorders>
              <w:left w:val="single" w:sz="4" w:space="0" w:color="auto"/>
            </w:tcBorders>
          </w:tcPr>
          <w:p w14:paraId="03460336" w14:textId="77777777" w:rsidR="00493F54" w:rsidRPr="005E66C4" w:rsidRDefault="00493F54" w:rsidP="000B0A1A">
            <w:pPr>
              <w:rPr>
                <w:sz w:val="20"/>
                <w:szCs w:val="20"/>
              </w:rPr>
            </w:pPr>
          </w:p>
        </w:tc>
        <w:tc>
          <w:tcPr>
            <w:tcW w:w="2250" w:type="dxa"/>
          </w:tcPr>
          <w:p w14:paraId="2FF5EA1D" w14:textId="77777777" w:rsidR="00493F54" w:rsidRPr="00A53B61" w:rsidRDefault="00493F54" w:rsidP="000B0A1A">
            <w:pPr>
              <w:spacing w:before="100" w:beforeAutospacing="1"/>
              <w:rPr>
                <w:color w:val="E36C0A" w:themeColor="accent6" w:themeShade="BF"/>
                <w:sz w:val="20"/>
                <w:szCs w:val="20"/>
              </w:rPr>
            </w:pPr>
            <w:r w:rsidRPr="00012BD7">
              <w:rPr>
                <w:sz w:val="20"/>
                <w:szCs w:val="20"/>
              </w:rPr>
              <w:t>needs regular guidance to determine where and how to access content resources</w:t>
            </w:r>
            <w:r w:rsidRPr="00012BD7">
              <w:rPr>
                <w:strike/>
                <w:sz w:val="20"/>
                <w:szCs w:val="20"/>
              </w:rPr>
              <w:t xml:space="preserve"> </w:t>
            </w:r>
            <w:r w:rsidRPr="00012BD7">
              <w:rPr>
                <w:sz w:val="20"/>
                <w:szCs w:val="20"/>
              </w:rPr>
              <w:t>to build student awareness of local and global issues</w:t>
            </w:r>
          </w:p>
        </w:tc>
        <w:tc>
          <w:tcPr>
            <w:tcW w:w="900" w:type="dxa"/>
          </w:tcPr>
          <w:p w14:paraId="0823168F" w14:textId="77777777" w:rsidR="00493F54" w:rsidRPr="005E66C4" w:rsidRDefault="00493F54" w:rsidP="000B0A1A">
            <w:pPr>
              <w:rPr>
                <w:sz w:val="20"/>
                <w:szCs w:val="20"/>
              </w:rPr>
            </w:pPr>
          </w:p>
        </w:tc>
      </w:tr>
      <w:tr w:rsidR="00426E2B" w:rsidRPr="005E66C4" w14:paraId="630A55FD" w14:textId="77777777" w:rsidTr="00426E2B">
        <w:trPr>
          <w:trHeight w:val="557"/>
        </w:trPr>
        <w:tc>
          <w:tcPr>
            <w:tcW w:w="2106" w:type="dxa"/>
            <w:shd w:val="clear" w:color="auto" w:fill="auto"/>
          </w:tcPr>
          <w:p w14:paraId="3CBD6410" w14:textId="77777777" w:rsidR="00493F54" w:rsidRPr="005E66C4" w:rsidRDefault="00493F54" w:rsidP="000B0A1A">
            <w:pPr>
              <w:rPr>
                <w:rFonts w:eastAsia="Times New Roman"/>
                <w:b/>
                <w:sz w:val="20"/>
                <w:szCs w:val="20"/>
              </w:rPr>
            </w:pPr>
            <w:r w:rsidRPr="00012BD7">
              <w:rPr>
                <w:rFonts w:eastAsia="Times New Roman"/>
                <w:b/>
                <w:sz w:val="20"/>
                <w:szCs w:val="20"/>
              </w:rPr>
              <w:t xml:space="preserve">Uses relevant content to </w:t>
            </w:r>
            <w:r>
              <w:rPr>
                <w:rFonts w:eastAsia="Times New Roman"/>
                <w:b/>
                <w:sz w:val="20"/>
                <w:szCs w:val="20"/>
              </w:rPr>
              <w:t>e</w:t>
            </w:r>
            <w:r w:rsidRPr="00012BD7">
              <w:rPr>
                <w:rFonts w:eastAsia="Times New Roman"/>
                <w:b/>
                <w:sz w:val="20"/>
                <w:szCs w:val="20"/>
              </w:rPr>
              <w:t>ngage learners in innovative thinking &amp; collaborative problem solving</w:t>
            </w:r>
            <w:r w:rsidRPr="005E66C4">
              <w:rPr>
                <w:rFonts w:eastAsia="Times New Roman"/>
                <w:b/>
                <w:sz w:val="20"/>
                <w:szCs w:val="20"/>
              </w:rPr>
              <w:t xml:space="preserve">  </w:t>
            </w:r>
          </w:p>
        </w:tc>
        <w:tc>
          <w:tcPr>
            <w:tcW w:w="2659" w:type="dxa"/>
            <w:tcBorders>
              <w:right w:val="single" w:sz="4" w:space="0" w:color="auto"/>
            </w:tcBorders>
          </w:tcPr>
          <w:p w14:paraId="48B48D35" w14:textId="77777777" w:rsidR="00493F54" w:rsidRPr="00A53B61" w:rsidRDefault="00493F54" w:rsidP="000B0A1A">
            <w:pPr>
              <w:rPr>
                <w:color w:val="E36C0A" w:themeColor="accent6" w:themeShade="BF"/>
                <w:sz w:val="20"/>
                <w:szCs w:val="20"/>
              </w:rPr>
            </w:pPr>
            <w:r w:rsidRPr="005E66C4">
              <w:rPr>
                <w:sz w:val="20"/>
                <w:szCs w:val="20"/>
              </w:rPr>
              <w:t xml:space="preserve">creates an environment that encourages higher level thinking, innovative ideas and approaches connected to relevant content  </w:t>
            </w:r>
          </w:p>
        </w:tc>
        <w:tc>
          <w:tcPr>
            <w:tcW w:w="540" w:type="dxa"/>
            <w:vMerge/>
            <w:tcBorders>
              <w:left w:val="single" w:sz="4" w:space="0" w:color="auto"/>
              <w:right w:val="single" w:sz="4" w:space="0" w:color="auto"/>
            </w:tcBorders>
          </w:tcPr>
          <w:p w14:paraId="519A0A76" w14:textId="77777777" w:rsidR="00493F54" w:rsidRPr="005E66C4" w:rsidRDefault="00493F54" w:rsidP="000B0A1A">
            <w:pPr>
              <w:rPr>
                <w:sz w:val="20"/>
                <w:szCs w:val="20"/>
              </w:rPr>
            </w:pPr>
          </w:p>
        </w:tc>
        <w:tc>
          <w:tcPr>
            <w:tcW w:w="2426" w:type="dxa"/>
            <w:tcBorders>
              <w:top w:val="single" w:sz="4" w:space="0" w:color="auto"/>
              <w:left w:val="single" w:sz="4" w:space="0" w:color="auto"/>
              <w:right w:val="single" w:sz="4" w:space="0" w:color="auto"/>
            </w:tcBorders>
          </w:tcPr>
          <w:p w14:paraId="1D903366" w14:textId="77777777" w:rsidR="00493F54" w:rsidRPr="009D024E" w:rsidRDefault="00493F54" w:rsidP="000B0A1A">
            <w:pPr>
              <w:rPr>
                <w:sz w:val="20"/>
                <w:szCs w:val="20"/>
              </w:rPr>
            </w:pPr>
            <w:r w:rsidRPr="005E66C4">
              <w:rPr>
                <w:sz w:val="20"/>
                <w:szCs w:val="20"/>
              </w:rPr>
              <w:t>engages students in higher level</w:t>
            </w:r>
            <w:r>
              <w:rPr>
                <w:sz w:val="20"/>
                <w:szCs w:val="20"/>
              </w:rPr>
              <w:t xml:space="preserve"> </w:t>
            </w:r>
            <w:r w:rsidRPr="005E66C4">
              <w:rPr>
                <w:sz w:val="20"/>
                <w:szCs w:val="20"/>
              </w:rPr>
              <w:t>thinking skills such as critical/creative thinking and collaborative problem solving connected to relevant content</w:t>
            </w:r>
          </w:p>
        </w:tc>
        <w:tc>
          <w:tcPr>
            <w:tcW w:w="630" w:type="dxa"/>
            <w:gridSpan w:val="2"/>
            <w:vMerge/>
            <w:tcBorders>
              <w:left w:val="single" w:sz="4" w:space="0" w:color="auto"/>
            </w:tcBorders>
          </w:tcPr>
          <w:p w14:paraId="4010A46D" w14:textId="77777777" w:rsidR="00493F54" w:rsidRPr="005E66C4" w:rsidRDefault="00493F54" w:rsidP="000B0A1A">
            <w:pPr>
              <w:rPr>
                <w:sz w:val="20"/>
                <w:szCs w:val="20"/>
              </w:rPr>
            </w:pPr>
          </w:p>
        </w:tc>
        <w:tc>
          <w:tcPr>
            <w:tcW w:w="2790" w:type="dxa"/>
            <w:tcBorders>
              <w:top w:val="single" w:sz="4" w:space="0" w:color="auto"/>
              <w:right w:val="single" w:sz="4" w:space="0" w:color="auto"/>
            </w:tcBorders>
          </w:tcPr>
          <w:p w14:paraId="5980B14E" w14:textId="77777777" w:rsidR="00493F54" w:rsidRPr="00A53B61" w:rsidRDefault="00493F54" w:rsidP="000B0A1A">
            <w:pPr>
              <w:rPr>
                <w:color w:val="E36C0A" w:themeColor="accent6" w:themeShade="BF"/>
                <w:sz w:val="20"/>
                <w:szCs w:val="20"/>
              </w:rPr>
            </w:pPr>
            <w:r w:rsidRPr="005E66C4">
              <w:rPr>
                <w:sz w:val="20"/>
                <w:szCs w:val="20"/>
              </w:rPr>
              <w:t xml:space="preserve">engages students in higher level thinking skills such as critical/creative thinking and collaborative problem solving but skills are not connected to relevant content </w:t>
            </w:r>
          </w:p>
        </w:tc>
        <w:tc>
          <w:tcPr>
            <w:tcW w:w="540" w:type="dxa"/>
            <w:vMerge/>
            <w:tcBorders>
              <w:left w:val="single" w:sz="4" w:space="0" w:color="auto"/>
            </w:tcBorders>
          </w:tcPr>
          <w:p w14:paraId="391ED0A8" w14:textId="77777777" w:rsidR="00493F54" w:rsidRPr="005E66C4" w:rsidRDefault="00493F54" w:rsidP="000B0A1A">
            <w:pPr>
              <w:rPr>
                <w:sz w:val="20"/>
                <w:szCs w:val="20"/>
              </w:rPr>
            </w:pPr>
          </w:p>
        </w:tc>
        <w:tc>
          <w:tcPr>
            <w:tcW w:w="2250" w:type="dxa"/>
          </w:tcPr>
          <w:p w14:paraId="6E379645" w14:textId="77777777" w:rsidR="00493F54" w:rsidRPr="00A53B61" w:rsidRDefault="00493F54" w:rsidP="000B0A1A">
            <w:pPr>
              <w:rPr>
                <w:color w:val="E36C0A" w:themeColor="accent6" w:themeShade="BF"/>
                <w:sz w:val="20"/>
                <w:szCs w:val="20"/>
              </w:rPr>
            </w:pPr>
            <w:r>
              <w:rPr>
                <w:sz w:val="20"/>
                <w:szCs w:val="20"/>
              </w:rPr>
              <w:t>i</w:t>
            </w:r>
            <w:r w:rsidRPr="005E66C4">
              <w:rPr>
                <w:sz w:val="20"/>
                <w:szCs w:val="20"/>
              </w:rPr>
              <w:t>nstructional strategies do not promote higher level thinking or collaborative problem solving connected to relevant content</w:t>
            </w:r>
          </w:p>
        </w:tc>
        <w:tc>
          <w:tcPr>
            <w:tcW w:w="900" w:type="dxa"/>
          </w:tcPr>
          <w:p w14:paraId="658CBBB7" w14:textId="77777777" w:rsidR="00493F54" w:rsidRPr="005E66C4" w:rsidRDefault="00493F54" w:rsidP="000B0A1A">
            <w:pPr>
              <w:rPr>
                <w:sz w:val="20"/>
                <w:szCs w:val="20"/>
              </w:rPr>
            </w:pPr>
          </w:p>
        </w:tc>
      </w:tr>
      <w:tr w:rsidR="00426E2B" w:rsidRPr="005E66C4" w14:paraId="2796EE9C" w14:textId="77777777" w:rsidTr="00426E2B">
        <w:tc>
          <w:tcPr>
            <w:tcW w:w="13941" w:type="dxa"/>
            <w:gridSpan w:val="9"/>
            <w:shd w:val="clear" w:color="auto" w:fill="EEECE1" w:themeFill="background2"/>
          </w:tcPr>
          <w:p w14:paraId="1E91A414" w14:textId="77777777" w:rsidR="00493F54" w:rsidRPr="005E66C4" w:rsidRDefault="00493F54" w:rsidP="000B0A1A">
            <w:pPr>
              <w:jc w:val="center"/>
              <w:rPr>
                <w:b/>
                <w:sz w:val="20"/>
                <w:szCs w:val="20"/>
              </w:rPr>
            </w:pPr>
            <w:r w:rsidRPr="005E66C4">
              <w:rPr>
                <w:rFonts w:eastAsia="MS Mincho" w:cs="MS Mincho"/>
                <w:i/>
                <w:sz w:val="20"/>
                <w:szCs w:val="20"/>
              </w:rPr>
              <w:t xml:space="preserve">*The overall </w:t>
            </w:r>
            <w:r>
              <w:rPr>
                <w:rFonts w:eastAsia="MS Mincho" w:cs="MS Mincho"/>
                <w:i/>
                <w:sz w:val="20"/>
                <w:szCs w:val="20"/>
              </w:rPr>
              <w:t>rating</w:t>
            </w:r>
            <w:r w:rsidRPr="005E66C4">
              <w:rPr>
                <w:rFonts w:eastAsia="MS Mincho" w:cs="MS Mincho"/>
                <w:i/>
                <w:sz w:val="20"/>
                <w:szCs w:val="20"/>
              </w:rPr>
              <w:t xml:space="preserve"> will be calculated as an average of the </w:t>
            </w:r>
            <w:r>
              <w:rPr>
                <w:rFonts w:eastAsia="MS Mincho" w:cs="MS Mincho"/>
                <w:i/>
                <w:sz w:val="20"/>
                <w:szCs w:val="20"/>
              </w:rPr>
              <w:t>rating</w:t>
            </w:r>
            <w:r w:rsidRPr="005E66C4">
              <w:rPr>
                <w:rFonts w:eastAsia="MS Mincho" w:cs="MS Mincho"/>
                <w:i/>
                <w:sz w:val="20"/>
                <w:szCs w:val="20"/>
              </w:rPr>
              <w:t>s for this standard.</w:t>
            </w:r>
          </w:p>
        </w:tc>
        <w:tc>
          <w:tcPr>
            <w:tcW w:w="900" w:type="dxa"/>
            <w:shd w:val="clear" w:color="auto" w:fill="EEECE1" w:themeFill="background2"/>
          </w:tcPr>
          <w:p w14:paraId="54504C96" w14:textId="77777777" w:rsidR="00493F54" w:rsidRPr="005E66C4" w:rsidRDefault="00493F54" w:rsidP="000B0A1A">
            <w:pPr>
              <w:jc w:val="center"/>
              <w:rPr>
                <w:b/>
                <w:sz w:val="20"/>
                <w:szCs w:val="20"/>
              </w:rPr>
            </w:pPr>
            <w:r w:rsidRPr="005E66C4">
              <w:rPr>
                <w:b/>
                <w:sz w:val="20"/>
                <w:szCs w:val="20"/>
              </w:rPr>
              <w:t>*</w:t>
            </w:r>
            <w:r>
              <w:rPr>
                <w:b/>
                <w:sz w:val="20"/>
                <w:szCs w:val="20"/>
              </w:rPr>
              <w:t>Rating</w:t>
            </w:r>
          </w:p>
        </w:tc>
      </w:tr>
      <w:tr w:rsidR="00426E2B" w:rsidRPr="005E66C4" w14:paraId="4E162099" w14:textId="77777777" w:rsidTr="00426E2B">
        <w:trPr>
          <w:trHeight w:val="584"/>
        </w:trPr>
        <w:tc>
          <w:tcPr>
            <w:tcW w:w="13941" w:type="dxa"/>
            <w:gridSpan w:val="9"/>
          </w:tcPr>
          <w:p w14:paraId="644CA186" w14:textId="77777777" w:rsidR="00493F54" w:rsidRPr="005E66C4" w:rsidRDefault="00493F54" w:rsidP="000B0A1A">
            <w:pPr>
              <w:rPr>
                <w:sz w:val="20"/>
                <w:szCs w:val="20"/>
              </w:rPr>
            </w:pPr>
            <w:r w:rsidRPr="005E66C4">
              <w:rPr>
                <w:rFonts w:cs="Times"/>
                <w:b/>
                <w:bCs/>
                <w:sz w:val="20"/>
                <w:szCs w:val="20"/>
              </w:rPr>
              <w:t>Standard #5: Applications of Content</w:t>
            </w:r>
            <w:r w:rsidRPr="005E66C4">
              <w:rPr>
                <w:sz w:val="20"/>
                <w:szCs w:val="20"/>
              </w:rPr>
              <w:t>. The teacher understands how to connect concepts and use differing perspectives to engage learners in critical/creative thinking and collaborative problem solving related to authentic local and global issues.</w:t>
            </w:r>
          </w:p>
        </w:tc>
        <w:tc>
          <w:tcPr>
            <w:tcW w:w="900" w:type="dxa"/>
          </w:tcPr>
          <w:p w14:paraId="6ADD7D20" w14:textId="77777777" w:rsidR="00493F54" w:rsidRPr="005E66C4" w:rsidRDefault="00493F54" w:rsidP="000B0A1A">
            <w:pPr>
              <w:rPr>
                <w:sz w:val="20"/>
                <w:szCs w:val="20"/>
              </w:rPr>
            </w:pPr>
          </w:p>
        </w:tc>
      </w:tr>
    </w:tbl>
    <w:p w14:paraId="268FA12C" w14:textId="77777777" w:rsidR="00431B15" w:rsidRPr="00AB1E62" w:rsidRDefault="00431B15"/>
    <w:p w14:paraId="2424CA65" w14:textId="2AE72EB0" w:rsidR="00436D69" w:rsidRPr="00AB1E62" w:rsidRDefault="00436D69">
      <w:r w:rsidRPr="00AB1E62">
        <w:br w:type="page"/>
      </w:r>
    </w:p>
    <w:p w14:paraId="274D438D" w14:textId="77777777" w:rsidR="00493F54" w:rsidRPr="00AB1E62" w:rsidRDefault="00493F54" w:rsidP="00493F54"/>
    <w:tbl>
      <w:tblPr>
        <w:tblStyle w:val="TableGrid"/>
        <w:tblW w:w="14861" w:type="dxa"/>
        <w:tblLayout w:type="fixed"/>
        <w:tblCellMar>
          <w:left w:w="72" w:type="dxa"/>
          <w:right w:w="72" w:type="dxa"/>
        </w:tblCellMar>
        <w:tblLook w:val="04A0" w:firstRow="1" w:lastRow="0" w:firstColumn="1" w:lastColumn="0" w:noHBand="0" w:noVBand="1"/>
      </w:tblPr>
      <w:tblGrid>
        <w:gridCol w:w="2437"/>
        <w:gridCol w:w="2302"/>
        <w:gridCol w:w="628"/>
        <w:gridCol w:w="2548"/>
        <w:gridCol w:w="566"/>
        <w:gridCol w:w="2690"/>
        <w:gridCol w:w="790"/>
        <w:gridCol w:w="2070"/>
        <w:gridCol w:w="830"/>
      </w:tblGrid>
      <w:tr w:rsidR="00426E2B" w:rsidRPr="005E66C4" w14:paraId="21F46CC9" w14:textId="77777777" w:rsidTr="00426E2B">
        <w:trPr>
          <w:trHeight w:val="260"/>
        </w:trPr>
        <w:tc>
          <w:tcPr>
            <w:tcW w:w="2437" w:type="dxa"/>
            <w:shd w:val="clear" w:color="auto" w:fill="EEECE1" w:themeFill="background2"/>
          </w:tcPr>
          <w:p w14:paraId="5A253EE1" w14:textId="77777777" w:rsidR="00493F54" w:rsidRPr="005E66C4" w:rsidRDefault="00493F54" w:rsidP="000B0A1A">
            <w:pPr>
              <w:widowControl w:val="0"/>
              <w:autoSpaceDE w:val="0"/>
              <w:autoSpaceDN w:val="0"/>
              <w:adjustRightInd w:val="0"/>
              <w:jc w:val="center"/>
              <w:rPr>
                <w:b/>
                <w:sz w:val="20"/>
                <w:szCs w:val="20"/>
              </w:rPr>
            </w:pPr>
            <w:r w:rsidRPr="005E66C4">
              <w:rPr>
                <w:b/>
                <w:sz w:val="20"/>
                <w:szCs w:val="20"/>
              </w:rPr>
              <w:t>InTASC Standard 6</w:t>
            </w:r>
          </w:p>
        </w:tc>
        <w:tc>
          <w:tcPr>
            <w:tcW w:w="2302" w:type="dxa"/>
            <w:tcBorders>
              <w:right w:val="single" w:sz="4" w:space="0" w:color="auto"/>
            </w:tcBorders>
            <w:shd w:val="clear" w:color="auto" w:fill="EEECE1" w:themeFill="background2"/>
          </w:tcPr>
          <w:p w14:paraId="61EA2297" w14:textId="77777777" w:rsidR="00493F54" w:rsidRPr="005E66C4" w:rsidRDefault="00493F54" w:rsidP="000B0A1A">
            <w:pPr>
              <w:jc w:val="center"/>
              <w:rPr>
                <w:b/>
                <w:sz w:val="20"/>
                <w:szCs w:val="20"/>
              </w:rPr>
            </w:pPr>
            <w:r w:rsidRPr="006D13A7">
              <w:rPr>
                <w:b/>
                <w:sz w:val="20"/>
                <w:szCs w:val="20"/>
              </w:rPr>
              <w:t>Distinguished (4)</w:t>
            </w:r>
          </w:p>
        </w:tc>
        <w:tc>
          <w:tcPr>
            <w:tcW w:w="628" w:type="dxa"/>
            <w:tcBorders>
              <w:left w:val="single" w:sz="4" w:space="0" w:color="auto"/>
            </w:tcBorders>
            <w:shd w:val="clear" w:color="auto" w:fill="EEECE1" w:themeFill="background2"/>
          </w:tcPr>
          <w:p w14:paraId="6E3DE76D" w14:textId="77777777" w:rsidR="00493F54" w:rsidRPr="005E66C4" w:rsidRDefault="00493F54" w:rsidP="000B0A1A">
            <w:pPr>
              <w:jc w:val="center"/>
              <w:rPr>
                <w:b/>
                <w:sz w:val="20"/>
                <w:szCs w:val="20"/>
              </w:rPr>
            </w:pPr>
            <w:r>
              <w:rPr>
                <w:b/>
                <w:sz w:val="20"/>
                <w:szCs w:val="20"/>
              </w:rPr>
              <w:t>(3</w:t>
            </w:r>
            <w:r w:rsidRPr="006D13A7">
              <w:rPr>
                <w:b/>
                <w:sz w:val="20"/>
                <w:szCs w:val="20"/>
              </w:rPr>
              <w:t>.5)</w:t>
            </w:r>
          </w:p>
        </w:tc>
        <w:tc>
          <w:tcPr>
            <w:tcW w:w="2548" w:type="dxa"/>
            <w:tcBorders>
              <w:right w:val="single" w:sz="4" w:space="0" w:color="auto"/>
            </w:tcBorders>
            <w:shd w:val="clear" w:color="auto" w:fill="EEECE1" w:themeFill="background2"/>
          </w:tcPr>
          <w:p w14:paraId="57E42201" w14:textId="77777777" w:rsidR="00493F54" w:rsidRPr="005E66C4" w:rsidRDefault="00493F54" w:rsidP="000B0A1A">
            <w:pPr>
              <w:jc w:val="center"/>
              <w:rPr>
                <w:b/>
                <w:sz w:val="20"/>
                <w:szCs w:val="20"/>
              </w:rPr>
            </w:pPr>
            <w:r w:rsidRPr="006D13A7">
              <w:rPr>
                <w:b/>
                <w:sz w:val="20"/>
                <w:szCs w:val="20"/>
              </w:rPr>
              <w:t>Proficient (3)</w:t>
            </w:r>
          </w:p>
        </w:tc>
        <w:tc>
          <w:tcPr>
            <w:tcW w:w="566" w:type="dxa"/>
            <w:tcBorders>
              <w:left w:val="single" w:sz="4" w:space="0" w:color="auto"/>
            </w:tcBorders>
            <w:shd w:val="clear" w:color="auto" w:fill="EEECE1" w:themeFill="background2"/>
          </w:tcPr>
          <w:p w14:paraId="65F95F4C" w14:textId="77777777" w:rsidR="00493F54" w:rsidRPr="005E66C4" w:rsidRDefault="00493F54" w:rsidP="000B0A1A">
            <w:pPr>
              <w:jc w:val="center"/>
              <w:rPr>
                <w:b/>
                <w:sz w:val="20"/>
                <w:szCs w:val="20"/>
              </w:rPr>
            </w:pPr>
            <w:r w:rsidRPr="006D13A7">
              <w:rPr>
                <w:b/>
                <w:sz w:val="20"/>
                <w:szCs w:val="20"/>
              </w:rPr>
              <w:t>(2.5)</w:t>
            </w:r>
          </w:p>
        </w:tc>
        <w:tc>
          <w:tcPr>
            <w:tcW w:w="2690" w:type="dxa"/>
            <w:tcBorders>
              <w:right w:val="single" w:sz="4" w:space="0" w:color="auto"/>
            </w:tcBorders>
            <w:shd w:val="clear" w:color="auto" w:fill="EEECE1" w:themeFill="background2"/>
          </w:tcPr>
          <w:p w14:paraId="2AC9C5C5" w14:textId="77777777" w:rsidR="00493F54" w:rsidRPr="005E66C4" w:rsidRDefault="00493F54" w:rsidP="000B0A1A">
            <w:pPr>
              <w:jc w:val="center"/>
              <w:rPr>
                <w:b/>
                <w:sz w:val="20"/>
                <w:szCs w:val="20"/>
              </w:rPr>
            </w:pPr>
            <w:r w:rsidRPr="006D13A7">
              <w:rPr>
                <w:b/>
                <w:sz w:val="20"/>
                <w:szCs w:val="20"/>
              </w:rPr>
              <w:t>Emerging (2)</w:t>
            </w:r>
          </w:p>
        </w:tc>
        <w:tc>
          <w:tcPr>
            <w:tcW w:w="790" w:type="dxa"/>
            <w:tcBorders>
              <w:left w:val="single" w:sz="4" w:space="0" w:color="auto"/>
            </w:tcBorders>
            <w:shd w:val="clear" w:color="auto" w:fill="EEECE1" w:themeFill="background2"/>
          </w:tcPr>
          <w:p w14:paraId="19B4E445" w14:textId="77777777" w:rsidR="00493F54" w:rsidRPr="005E66C4" w:rsidRDefault="00493F54" w:rsidP="000B0A1A">
            <w:pPr>
              <w:jc w:val="center"/>
              <w:rPr>
                <w:b/>
                <w:sz w:val="20"/>
                <w:szCs w:val="20"/>
              </w:rPr>
            </w:pPr>
            <w:r>
              <w:rPr>
                <w:b/>
                <w:sz w:val="20"/>
                <w:szCs w:val="20"/>
              </w:rPr>
              <w:t>(1</w:t>
            </w:r>
            <w:r w:rsidRPr="006D13A7">
              <w:rPr>
                <w:b/>
                <w:sz w:val="20"/>
                <w:szCs w:val="20"/>
              </w:rPr>
              <w:t>.5)</w:t>
            </w:r>
          </w:p>
        </w:tc>
        <w:tc>
          <w:tcPr>
            <w:tcW w:w="2070" w:type="dxa"/>
            <w:shd w:val="clear" w:color="auto" w:fill="EEECE1" w:themeFill="background2"/>
          </w:tcPr>
          <w:p w14:paraId="4BA5EC67" w14:textId="77777777" w:rsidR="00493F54" w:rsidRPr="005E66C4" w:rsidRDefault="00493F54" w:rsidP="000B0A1A">
            <w:pPr>
              <w:jc w:val="center"/>
              <w:rPr>
                <w:sz w:val="20"/>
                <w:szCs w:val="20"/>
              </w:rPr>
            </w:pPr>
            <w:r>
              <w:rPr>
                <w:b/>
                <w:sz w:val="20"/>
                <w:szCs w:val="20"/>
              </w:rPr>
              <w:t>Underdeveloped (1)</w:t>
            </w:r>
          </w:p>
        </w:tc>
        <w:tc>
          <w:tcPr>
            <w:tcW w:w="830" w:type="dxa"/>
            <w:shd w:val="clear" w:color="auto" w:fill="EEECE1" w:themeFill="background2"/>
          </w:tcPr>
          <w:p w14:paraId="376B143E" w14:textId="77777777" w:rsidR="00493F54" w:rsidRPr="005E66C4" w:rsidRDefault="00493F54" w:rsidP="000B0A1A">
            <w:pPr>
              <w:jc w:val="center"/>
              <w:rPr>
                <w:b/>
                <w:sz w:val="20"/>
                <w:szCs w:val="20"/>
              </w:rPr>
            </w:pPr>
            <w:r>
              <w:rPr>
                <w:b/>
                <w:sz w:val="20"/>
                <w:szCs w:val="20"/>
              </w:rPr>
              <w:t>Rating</w:t>
            </w:r>
          </w:p>
        </w:tc>
      </w:tr>
      <w:tr w:rsidR="00493F54" w:rsidRPr="005E66C4" w14:paraId="08648E72" w14:textId="77777777" w:rsidTr="00426E2B">
        <w:trPr>
          <w:trHeight w:val="188"/>
        </w:trPr>
        <w:tc>
          <w:tcPr>
            <w:tcW w:w="14861" w:type="dxa"/>
            <w:gridSpan w:val="9"/>
            <w:tcBorders>
              <w:bottom w:val="single" w:sz="4" w:space="0" w:color="auto"/>
            </w:tcBorders>
          </w:tcPr>
          <w:p w14:paraId="38FE21D4" w14:textId="77777777" w:rsidR="00493F54" w:rsidRPr="005E66C4" w:rsidRDefault="00493F54" w:rsidP="000B0A1A">
            <w:pPr>
              <w:rPr>
                <w:sz w:val="20"/>
                <w:szCs w:val="20"/>
              </w:rPr>
            </w:pPr>
            <w:r w:rsidRPr="005E66C4">
              <w:rPr>
                <w:i/>
                <w:sz w:val="20"/>
                <w:szCs w:val="20"/>
              </w:rPr>
              <w:t xml:space="preserve">                                                  The teacher candidate…</w:t>
            </w:r>
          </w:p>
        </w:tc>
      </w:tr>
      <w:tr w:rsidR="00426E2B" w:rsidRPr="005E66C4" w14:paraId="1699AE1F" w14:textId="77777777" w:rsidTr="00426E2B">
        <w:trPr>
          <w:trHeight w:val="1214"/>
        </w:trPr>
        <w:tc>
          <w:tcPr>
            <w:tcW w:w="2437" w:type="dxa"/>
            <w:shd w:val="clear" w:color="auto" w:fill="auto"/>
          </w:tcPr>
          <w:p w14:paraId="14B96962" w14:textId="77777777" w:rsidR="00493F54" w:rsidRPr="005E66C4" w:rsidRDefault="00493F54" w:rsidP="000B0A1A">
            <w:pPr>
              <w:widowControl w:val="0"/>
              <w:autoSpaceDE w:val="0"/>
              <w:autoSpaceDN w:val="0"/>
              <w:adjustRightInd w:val="0"/>
              <w:rPr>
                <w:rFonts w:cs="Times"/>
                <w:b/>
                <w:sz w:val="20"/>
                <w:szCs w:val="20"/>
              </w:rPr>
            </w:pPr>
            <w:r w:rsidRPr="00012BD7">
              <w:rPr>
                <w:b/>
                <w:sz w:val="20"/>
                <w:szCs w:val="20"/>
              </w:rPr>
              <w:t>Uses multiple methods of assessment</w:t>
            </w:r>
          </w:p>
        </w:tc>
        <w:tc>
          <w:tcPr>
            <w:tcW w:w="2302" w:type="dxa"/>
            <w:tcBorders>
              <w:bottom w:val="single" w:sz="4" w:space="0" w:color="auto"/>
              <w:right w:val="single" w:sz="4" w:space="0" w:color="auto"/>
            </w:tcBorders>
          </w:tcPr>
          <w:p w14:paraId="280C9065" w14:textId="77777777" w:rsidR="00493F54" w:rsidRPr="00A53B61" w:rsidRDefault="00493F54" w:rsidP="00305665">
            <w:pPr>
              <w:ind w:right="113"/>
              <w:rPr>
                <w:color w:val="E36C0A" w:themeColor="accent6" w:themeShade="BF"/>
                <w:sz w:val="20"/>
                <w:szCs w:val="20"/>
              </w:rPr>
            </w:pPr>
            <w:r w:rsidRPr="00012BD7">
              <w:rPr>
                <w:sz w:val="20"/>
                <w:szCs w:val="20"/>
              </w:rPr>
              <w:t>designs and modifies multiple formative and summative assessments that align with learning targets and assessments are differentiated to meet student needs</w:t>
            </w:r>
            <w:r w:rsidRPr="005E66C4">
              <w:rPr>
                <w:sz w:val="20"/>
                <w:szCs w:val="20"/>
              </w:rPr>
              <w:t xml:space="preserve"> </w:t>
            </w:r>
          </w:p>
        </w:tc>
        <w:tc>
          <w:tcPr>
            <w:tcW w:w="628" w:type="dxa"/>
            <w:vMerge w:val="restart"/>
            <w:tcBorders>
              <w:left w:val="single" w:sz="4" w:space="0" w:color="auto"/>
            </w:tcBorders>
            <w:textDirection w:val="tbRl"/>
          </w:tcPr>
          <w:p w14:paraId="050C4A96" w14:textId="77777777" w:rsidR="00493F54" w:rsidRPr="005E66C4" w:rsidRDefault="00493F54" w:rsidP="000B0A1A">
            <w:pPr>
              <w:ind w:left="113" w:right="113"/>
              <w:rPr>
                <w:sz w:val="20"/>
                <w:szCs w:val="20"/>
              </w:rPr>
            </w:pPr>
            <w:r w:rsidRPr="006D13A7">
              <w:rPr>
                <w:sz w:val="20"/>
                <w:szCs w:val="20"/>
              </w:rPr>
              <w:t xml:space="preserve">In addition to </w:t>
            </w:r>
            <w:r>
              <w:rPr>
                <w:sz w:val="20"/>
                <w:szCs w:val="20"/>
              </w:rPr>
              <w:t>rating</w:t>
            </w:r>
            <w:r w:rsidRPr="006D13A7">
              <w:rPr>
                <w:sz w:val="20"/>
                <w:szCs w:val="20"/>
              </w:rPr>
              <w:t xml:space="preserve">“3” performance, partial success at </w:t>
            </w:r>
            <w:r>
              <w:rPr>
                <w:sz w:val="20"/>
                <w:szCs w:val="20"/>
              </w:rPr>
              <w:t>rating</w:t>
            </w:r>
            <w:r w:rsidRPr="006D13A7">
              <w:rPr>
                <w:sz w:val="20"/>
                <w:szCs w:val="20"/>
              </w:rPr>
              <w:t xml:space="preserve"> of “4”</w:t>
            </w:r>
          </w:p>
        </w:tc>
        <w:tc>
          <w:tcPr>
            <w:tcW w:w="2548" w:type="dxa"/>
            <w:tcBorders>
              <w:bottom w:val="single" w:sz="4" w:space="0" w:color="auto"/>
              <w:right w:val="single" w:sz="4" w:space="0" w:color="auto"/>
            </w:tcBorders>
          </w:tcPr>
          <w:p w14:paraId="43961271" w14:textId="77777777" w:rsidR="00493F54" w:rsidRPr="00A53B61" w:rsidRDefault="00493F54" w:rsidP="000B0A1A">
            <w:pPr>
              <w:ind w:left="113" w:right="113"/>
              <w:rPr>
                <w:color w:val="E36C0A" w:themeColor="accent6" w:themeShade="BF"/>
                <w:sz w:val="20"/>
                <w:szCs w:val="20"/>
              </w:rPr>
            </w:pPr>
            <w:r w:rsidRPr="006417AE">
              <w:rPr>
                <w:sz w:val="20"/>
                <w:szCs w:val="20"/>
              </w:rPr>
              <w:t>uses multiple assessments that align with the learning targets</w:t>
            </w:r>
          </w:p>
        </w:tc>
        <w:tc>
          <w:tcPr>
            <w:tcW w:w="566" w:type="dxa"/>
            <w:vMerge w:val="restart"/>
            <w:tcBorders>
              <w:left w:val="single" w:sz="4" w:space="0" w:color="auto"/>
            </w:tcBorders>
            <w:textDirection w:val="tbRl"/>
          </w:tcPr>
          <w:p w14:paraId="6F4E4A7F" w14:textId="77777777" w:rsidR="00493F54" w:rsidRPr="005E66C4" w:rsidRDefault="00493F54" w:rsidP="000B0A1A">
            <w:pPr>
              <w:ind w:left="113" w:right="113"/>
              <w:rPr>
                <w:sz w:val="20"/>
                <w:szCs w:val="20"/>
              </w:rPr>
            </w:pPr>
            <w:r w:rsidRPr="005E66C4">
              <w:rPr>
                <w:sz w:val="20"/>
                <w:szCs w:val="20"/>
              </w:rPr>
              <w:t xml:space="preserve">In addition to </w:t>
            </w:r>
            <w:r>
              <w:rPr>
                <w:sz w:val="20"/>
                <w:szCs w:val="20"/>
              </w:rPr>
              <w:t>rating</w:t>
            </w:r>
            <w:r w:rsidRPr="005E66C4">
              <w:rPr>
                <w:sz w:val="20"/>
                <w:szCs w:val="20"/>
              </w:rPr>
              <w:t xml:space="preserve"> “2” performance, partial success at </w:t>
            </w:r>
            <w:r>
              <w:rPr>
                <w:sz w:val="20"/>
                <w:szCs w:val="20"/>
              </w:rPr>
              <w:t>rating</w:t>
            </w:r>
            <w:r w:rsidRPr="005E66C4">
              <w:rPr>
                <w:sz w:val="20"/>
                <w:szCs w:val="20"/>
              </w:rPr>
              <w:t xml:space="preserve"> of “3”</w:t>
            </w:r>
          </w:p>
          <w:p w14:paraId="298CD4FC" w14:textId="77777777" w:rsidR="00493F54" w:rsidRPr="005E66C4" w:rsidRDefault="00493F54" w:rsidP="000B0A1A">
            <w:pPr>
              <w:ind w:left="113" w:right="113"/>
              <w:rPr>
                <w:sz w:val="20"/>
                <w:szCs w:val="20"/>
              </w:rPr>
            </w:pPr>
          </w:p>
          <w:p w14:paraId="1AD3A24A" w14:textId="77777777" w:rsidR="00493F54" w:rsidRPr="005E66C4" w:rsidRDefault="00493F54" w:rsidP="000B0A1A">
            <w:pPr>
              <w:widowControl w:val="0"/>
              <w:autoSpaceDE w:val="0"/>
              <w:autoSpaceDN w:val="0"/>
              <w:adjustRightInd w:val="0"/>
              <w:ind w:left="113" w:right="113"/>
              <w:rPr>
                <w:sz w:val="20"/>
                <w:szCs w:val="20"/>
              </w:rPr>
            </w:pPr>
          </w:p>
        </w:tc>
        <w:tc>
          <w:tcPr>
            <w:tcW w:w="2690" w:type="dxa"/>
            <w:tcBorders>
              <w:bottom w:val="single" w:sz="4" w:space="0" w:color="auto"/>
              <w:right w:val="single" w:sz="4" w:space="0" w:color="auto"/>
            </w:tcBorders>
          </w:tcPr>
          <w:p w14:paraId="4405A316" w14:textId="77777777" w:rsidR="00493F54" w:rsidRPr="005E66C4" w:rsidRDefault="00493F54" w:rsidP="000B0A1A">
            <w:pPr>
              <w:ind w:right="113"/>
              <w:rPr>
                <w:sz w:val="20"/>
                <w:szCs w:val="20"/>
              </w:rPr>
            </w:pPr>
            <w:r w:rsidRPr="006417AE">
              <w:rPr>
                <w:sz w:val="20"/>
                <w:szCs w:val="20"/>
              </w:rPr>
              <w:t>uses multiple assessments, but not all are aligned with the learning targets</w:t>
            </w:r>
          </w:p>
        </w:tc>
        <w:tc>
          <w:tcPr>
            <w:tcW w:w="790" w:type="dxa"/>
            <w:vMerge w:val="restart"/>
            <w:tcBorders>
              <w:left w:val="single" w:sz="4" w:space="0" w:color="auto"/>
            </w:tcBorders>
            <w:textDirection w:val="tbRl"/>
          </w:tcPr>
          <w:p w14:paraId="274E514B" w14:textId="77777777" w:rsidR="00493F54" w:rsidRDefault="00493F54" w:rsidP="000B0A1A">
            <w:pPr>
              <w:ind w:left="113" w:right="113"/>
              <w:rPr>
                <w:rFonts w:eastAsia="Calibri"/>
                <w:sz w:val="20"/>
                <w:szCs w:val="20"/>
              </w:rPr>
            </w:pPr>
            <w:r w:rsidRPr="00AC7C19">
              <w:rPr>
                <w:rFonts w:eastAsia="Calibri"/>
                <w:sz w:val="20"/>
                <w:szCs w:val="20"/>
              </w:rPr>
              <w:t xml:space="preserve">With assistance, partial success at </w:t>
            </w:r>
            <w:r>
              <w:rPr>
                <w:rFonts w:eastAsia="Calibri"/>
                <w:sz w:val="20"/>
                <w:szCs w:val="20"/>
              </w:rPr>
              <w:t>rating</w:t>
            </w:r>
            <w:r w:rsidRPr="00AC7C19">
              <w:rPr>
                <w:rFonts w:eastAsia="Calibri"/>
                <w:sz w:val="20"/>
                <w:szCs w:val="20"/>
              </w:rPr>
              <w:t xml:space="preserve"> of “2”</w:t>
            </w:r>
          </w:p>
          <w:p w14:paraId="02917CF9" w14:textId="77777777" w:rsidR="00493F54" w:rsidRDefault="00493F54" w:rsidP="000B0A1A">
            <w:pPr>
              <w:ind w:left="113" w:right="113"/>
              <w:rPr>
                <w:rFonts w:eastAsia="Calibri"/>
                <w:sz w:val="20"/>
                <w:szCs w:val="20"/>
              </w:rPr>
            </w:pPr>
          </w:p>
          <w:p w14:paraId="2273FDF4" w14:textId="77777777" w:rsidR="00493F54" w:rsidRPr="005E66C4" w:rsidRDefault="00493F54" w:rsidP="000B0A1A">
            <w:pPr>
              <w:ind w:left="113" w:right="113"/>
              <w:rPr>
                <w:sz w:val="20"/>
                <w:szCs w:val="20"/>
              </w:rPr>
            </w:pPr>
          </w:p>
        </w:tc>
        <w:tc>
          <w:tcPr>
            <w:tcW w:w="2070" w:type="dxa"/>
            <w:tcBorders>
              <w:bottom w:val="single" w:sz="4" w:space="0" w:color="auto"/>
            </w:tcBorders>
          </w:tcPr>
          <w:p w14:paraId="56E23489" w14:textId="77777777" w:rsidR="00493F54" w:rsidRPr="005E66C4" w:rsidRDefault="00493F54" w:rsidP="000B0A1A">
            <w:pPr>
              <w:spacing w:before="100" w:beforeAutospacing="1"/>
              <w:rPr>
                <w:sz w:val="20"/>
                <w:szCs w:val="20"/>
              </w:rPr>
            </w:pPr>
            <w:r w:rsidRPr="00012BD7">
              <w:rPr>
                <w:sz w:val="20"/>
                <w:szCs w:val="20"/>
              </w:rPr>
              <w:t>uses limited assessment methods and items that are not aligned with learning targets</w:t>
            </w:r>
          </w:p>
          <w:p w14:paraId="3F0653C5" w14:textId="77777777" w:rsidR="00493F54" w:rsidRDefault="00493F54" w:rsidP="000B0A1A">
            <w:pPr>
              <w:ind w:left="113" w:right="113"/>
              <w:rPr>
                <w:sz w:val="20"/>
                <w:szCs w:val="20"/>
              </w:rPr>
            </w:pPr>
          </w:p>
          <w:p w14:paraId="70C88AE6" w14:textId="77777777" w:rsidR="00493F54" w:rsidRPr="00A53B61" w:rsidRDefault="00493F54" w:rsidP="000B0A1A">
            <w:pPr>
              <w:spacing w:before="100" w:beforeAutospacing="1"/>
              <w:rPr>
                <w:color w:val="E36C0A" w:themeColor="accent6" w:themeShade="BF"/>
                <w:sz w:val="20"/>
                <w:szCs w:val="20"/>
              </w:rPr>
            </w:pPr>
          </w:p>
        </w:tc>
        <w:tc>
          <w:tcPr>
            <w:tcW w:w="830" w:type="dxa"/>
          </w:tcPr>
          <w:p w14:paraId="58858DB1" w14:textId="77777777" w:rsidR="00493F54" w:rsidRPr="005E66C4" w:rsidRDefault="00493F54" w:rsidP="000B0A1A">
            <w:pPr>
              <w:rPr>
                <w:sz w:val="20"/>
                <w:szCs w:val="20"/>
              </w:rPr>
            </w:pPr>
          </w:p>
        </w:tc>
      </w:tr>
      <w:tr w:rsidR="00426E2B" w:rsidRPr="005E66C4" w14:paraId="1E903E2E" w14:textId="77777777" w:rsidTr="00426E2B">
        <w:trPr>
          <w:trHeight w:val="1140"/>
        </w:trPr>
        <w:tc>
          <w:tcPr>
            <w:tcW w:w="2437" w:type="dxa"/>
            <w:shd w:val="clear" w:color="auto" w:fill="auto"/>
          </w:tcPr>
          <w:p w14:paraId="20B9A78A" w14:textId="77777777" w:rsidR="00493F54" w:rsidRPr="005E66C4" w:rsidRDefault="00493F54" w:rsidP="000B0A1A">
            <w:pPr>
              <w:widowControl w:val="0"/>
              <w:autoSpaceDE w:val="0"/>
              <w:autoSpaceDN w:val="0"/>
              <w:adjustRightInd w:val="0"/>
              <w:rPr>
                <w:b/>
                <w:sz w:val="20"/>
                <w:szCs w:val="20"/>
              </w:rPr>
            </w:pPr>
            <w:r w:rsidRPr="005E66C4">
              <w:rPr>
                <w:b/>
                <w:sz w:val="20"/>
                <w:szCs w:val="20"/>
              </w:rPr>
              <w:t>Provides students with meaningful feedback to guide next steps in learning</w:t>
            </w:r>
          </w:p>
        </w:tc>
        <w:tc>
          <w:tcPr>
            <w:tcW w:w="2302" w:type="dxa"/>
            <w:tcBorders>
              <w:right w:val="single" w:sz="4" w:space="0" w:color="auto"/>
            </w:tcBorders>
          </w:tcPr>
          <w:p w14:paraId="0D5D2F87" w14:textId="629E89CD" w:rsidR="00493F54" w:rsidRPr="00A53B61" w:rsidRDefault="00493F54" w:rsidP="000B0A1A">
            <w:pPr>
              <w:rPr>
                <w:color w:val="E36C0A" w:themeColor="accent6" w:themeShade="BF"/>
                <w:sz w:val="20"/>
                <w:szCs w:val="20"/>
              </w:rPr>
            </w:pPr>
            <w:r w:rsidRPr="005E66C4">
              <w:rPr>
                <w:rFonts w:eastAsia="Times New Roman"/>
                <w:sz w:val="20"/>
                <w:szCs w:val="20"/>
              </w:rPr>
              <w:t>provide</w:t>
            </w:r>
            <w:r w:rsidR="00E64B15">
              <w:rPr>
                <w:rFonts w:eastAsia="Times New Roman"/>
                <w:sz w:val="20"/>
                <w:szCs w:val="20"/>
              </w:rPr>
              <w:t>s</w:t>
            </w:r>
            <w:r w:rsidR="007F1196">
              <w:rPr>
                <w:rFonts w:eastAsia="Times New Roman"/>
                <w:sz w:val="20"/>
                <w:szCs w:val="20"/>
              </w:rPr>
              <w:t xml:space="preserve"> descriptive success and next-</w:t>
            </w:r>
            <w:r w:rsidRPr="005E66C4">
              <w:rPr>
                <w:rFonts w:eastAsia="Times New Roman"/>
                <w:sz w:val="20"/>
                <w:szCs w:val="20"/>
              </w:rPr>
              <w:t xml:space="preserve">step feedback to individual learners and involves </w:t>
            </w:r>
            <w:r w:rsidR="00552906">
              <w:rPr>
                <w:rFonts w:eastAsia="Times New Roman"/>
                <w:sz w:val="20"/>
                <w:szCs w:val="20"/>
              </w:rPr>
              <w:t xml:space="preserve">them in </w:t>
            </w:r>
            <w:r w:rsidR="00552906" w:rsidRPr="00552906">
              <w:rPr>
                <w:rFonts w:eastAsia="Times New Roman"/>
                <w:sz w:val="20"/>
                <w:szCs w:val="20"/>
              </w:rPr>
              <w:t>self-assessment to improve their own work</w:t>
            </w:r>
          </w:p>
        </w:tc>
        <w:tc>
          <w:tcPr>
            <w:tcW w:w="628" w:type="dxa"/>
            <w:vMerge/>
            <w:tcBorders>
              <w:left w:val="single" w:sz="4" w:space="0" w:color="auto"/>
            </w:tcBorders>
          </w:tcPr>
          <w:p w14:paraId="4AF51214" w14:textId="77777777" w:rsidR="00493F54" w:rsidRPr="005E66C4" w:rsidRDefault="00493F54" w:rsidP="000B0A1A">
            <w:pPr>
              <w:rPr>
                <w:sz w:val="20"/>
                <w:szCs w:val="20"/>
              </w:rPr>
            </w:pPr>
          </w:p>
        </w:tc>
        <w:tc>
          <w:tcPr>
            <w:tcW w:w="2548" w:type="dxa"/>
            <w:tcBorders>
              <w:right w:val="single" w:sz="4" w:space="0" w:color="auto"/>
            </w:tcBorders>
          </w:tcPr>
          <w:p w14:paraId="36C36068" w14:textId="77777777" w:rsidR="00493F54" w:rsidRPr="00BC4D7F" w:rsidRDefault="00493F54" w:rsidP="000B0A1A">
            <w:pPr>
              <w:rPr>
                <w:rFonts w:eastAsia="Times New Roman"/>
                <w:sz w:val="20"/>
                <w:szCs w:val="20"/>
              </w:rPr>
            </w:pPr>
            <w:r w:rsidRPr="005E66C4">
              <w:rPr>
                <w:rFonts w:eastAsia="Times New Roman"/>
                <w:sz w:val="20"/>
                <w:szCs w:val="20"/>
              </w:rPr>
              <w:t>provides effective feedback to</w:t>
            </w:r>
            <w:r>
              <w:rPr>
                <w:rFonts w:eastAsia="Times New Roman"/>
                <w:sz w:val="20"/>
                <w:szCs w:val="20"/>
              </w:rPr>
              <w:t xml:space="preserve"> </w:t>
            </w:r>
            <w:r w:rsidRPr="005E66C4">
              <w:rPr>
                <w:rFonts w:eastAsia="Times New Roman"/>
                <w:sz w:val="20"/>
                <w:szCs w:val="20"/>
              </w:rPr>
              <w:t>learners that aids in the improvement of the quality of their work</w:t>
            </w:r>
          </w:p>
        </w:tc>
        <w:tc>
          <w:tcPr>
            <w:tcW w:w="566" w:type="dxa"/>
            <w:vMerge/>
            <w:tcBorders>
              <w:left w:val="single" w:sz="4" w:space="0" w:color="auto"/>
            </w:tcBorders>
          </w:tcPr>
          <w:p w14:paraId="00565924" w14:textId="77777777" w:rsidR="00493F54" w:rsidRPr="005E66C4" w:rsidRDefault="00493F54" w:rsidP="000B0A1A">
            <w:pPr>
              <w:widowControl w:val="0"/>
              <w:autoSpaceDE w:val="0"/>
              <w:autoSpaceDN w:val="0"/>
              <w:adjustRightInd w:val="0"/>
              <w:rPr>
                <w:sz w:val="20"/>
                <w:szCs w:val="20"/>
              </w:rPr>
            </w:pPr>
          </w:p>
        </w:tc>
        <w:tc>
          <w:tcPr>
            <w:tcW w:w="2690" w:type="dxa"/>
            <w:tcBorders>
              <w:top w:val="single" w:sz="4" w:space="0" w:color="auto"/>
              <w:right w:val="single" w:sz="4" w:space="0" w:color="auto"/>
            </w:tcBorders>
          </w:tcPr>
          <w:p w14:paraId="0BA66803" w14:textId="77777777" w:rsidR="00493F54" w:rsidRPr="00A53B61" w:rsidRDefault="00493F54" w:rsidP="000B0A1A">
            <w:pPr>
              <w:rPr>
                <w:color w:val="E36C0A" w:themeColor="accent6" w:themeShade="BF"/>
                <w:sz w:val="20"/>
                <w:szCs w:val="20"/>
              </w:rPr>
            </w:pPr>
            <w:r w:rsidRPr="005E66C4">
              <w:rPr>
                <w:rFonts w:eastAsia="Times New Roman"/>
                <w:sz w:val="20"/>
                <w:szCs w:val="20"/>
              </w:rPr>
              <w:t>feedback provided  to learners is actionable but does not necessarily improve the quality of the work</w:t>
            </w:r>
          </w:p>
        </w:tc>
        <w:tc>
          <w:tcPr>
            <w:tcW w:w="790" w:type="dxa"/>
            <w:vMerge/>
            <w:tcBorders>
              <w:left w:val="single" w:sz="4" w:space="0" w:color="auto"/>
            </w:tcBorders>
          </w:tcPr>
          <w:p w14:paraId="09F0FBD5" w14:textId="77777777" w:rsidR="00493F54" w:rsidRPr="005E66C4" w:rsidRDefault="00493F54" w:rsidP="000B0A1A">
            <w:pPr>
              <w:rPr>
                <w:sz w:val="20"/>
                <w:szCs w:val="20"/>
              </w:rPr>
            </w:pPr>
          </w:p>
        </w:tc>
        <w:tc>
          <w:tcPr>
            <w:tcW w:w="2070" w:type="dxa"/>
            <w:tcBorders>
              <w:top w:val="single" w:sz="4" w:space="0" w:color="auto"/>
            </w:tcBorders>
          </w:tcPr>
          <w:p w14:paraId="7CF9D9D5" w14:textId="77777777" w:rsidR="00493F54" w:rsidRPr="00A53B61" w:rsidRDefault="00493F54" w:rsidP="000B0A1A">
            <w:pPr>
              <w:rPr>
                <w:rFonts w:eastAsia="Times New Roman"/>
                <w:color w:val="E36C0A" w:themeColor="accent6" w:themeShade="BF"/>
                <w:sz w:val="20"/>
                <w:szCs w:val="20"/>
              </w:rPr>
            </w:pPr>
            <w:r w:rsidRPr="005E66C4">
              <w:rPr>
                <w:sz w:val="20"/>
                <w:szCs w:val="20"/>
              </w:rPr>
              <w:t>feedback provided to students is not actionable</w:t>
            </w:r>
          </w:p>
        </w:tc>
        <w:tc>
          <w:tcPr>
            <w:tcW w:w="830" w:type="dxa"/>
          </w:tcPr>
          <w:p w14:paraId="1826AB8F" w14:textId="77777777" w:rsidR="00493F54" w:rsidRPr="005E66C4" w:rsidRDefault="00493F54" w:rsidP="000B0A1A">
            <w:pPr>
              <w:rPr>
                <w:sz w:val="20"/>
                <w:szCs w:val="20"/>
              </w:rPr>
            </w:pPr>
          </w:p>
        </w:tc>
      </w:tr>
      <w:tr w:rsidR="00426E2B" w:rsidRPr="005E66C4" w14:paraId="2F0F0344" w14:textId="77777777" w:rsidTr="00426E2B">
        <w:trPr>
          <w:trHeight w:val="1830"/>
        </w:trPr>
        <w:tc>
          <w:tcPr>
            <w:tcW w:w="2437" w:type="dxa"/>
            <w:shd w:val="clear" w:color="auto" w:fill="auto"/>
          </w:tcPr>
          <w:p w14:paraId="1EAE2B27" w14:textId="77777777" w:rsidR="00493F54" w:rsidRPr="005E66C4" w:rsidRDefault="00493F54" w:rsidP="000B0A1A">
            <w:pPr>
              <w:widowControl w:val="0"/>
              <w:autoSpaceDE w:val="0"/>
              <w:autoSpaceDN w:val="0"/>
              <w:adjustRightInd w:val="0"/>
              <w:rPr>
                <w:b/>
                <w:sz w:val="20"/>
                <w:szCs w:val="20"/>
              </w:rPr>
            </w:pPr>
            <w:r w:rsidRPr="005E66C4">
              <w:rPr>
                <w:b/>
                <w:sz w:val="20"/>
                <w:szCs w:val="20"/>
              </w:rPr>
              <w:t>Uses appropriate data sources to identify student learning needs</w:t>
            </w:r>
          </w:p>
        </w:tc>
        <w:tc>
          <w:tcPr>
            <w:tcW w:w="2302" w:type="dxa"/>
            <w:tcBorders>
              <w:right w:val="single" w:sz="4" w:space="0" w:color="auto"/>
            </w:tcBorders>
          </w:tcPr>
          <w:p w14:paraId="1ABA32BD" w14:textId="77777777" w:rsidR="00493F54" w:rsidRPr="00A53B61" w:rsidRDefault="00493F54" w:rsidP="000B0A1A">
            <w:pPr>
              <w:rPr>
                <w:color w:val="E36C0A" w:themeColor="accent6" w:themeShade="BF"/>
                <w:sz w:val="20"/>
                <w:szCs w:val="20"/>
              </w:rPr>
            </w:pPr>
            <w:r w:rsidRPr="005E66C4">
              <w:rPr>
                <w:sz w:val="20"/>
                <w:szCs w:val="20"/>
              </w:rPr>
              <w:t>documents, analyzes, and interprets student assessment data gathered from multiple methods to identify student learning needs, achievement trends, and patterns among groups of learners to inform instruction</w:t>
            </w:r>
          </w:p>
        </w:tc>
        <w:tc>
          <w:tcPr>
            <w:tcW w:w="628" w:type="dxa"/>
            <w:vMerge/>
            <w:tcBorders>
              <w:left w:val="single" w:sz="4" w:space="0" w:color="auto"/>
            </w:tcBorders>
          </w:tcPr>
          <w:p w14:paraId="74393FA5" w14:textId="77777777" w:rsidR="00493F54" w:rsidRPr="005E66C4" w:rsidRDefault="00493F54" w:rsidP="000B0A1A">
            <w:pPr>
              <w:rPr>
                <w:sz w:val="20"/>
                <w:szCs w:val="20"/>
              </w:rPr>
            </w:pPr>
          </w:p>
        </w:tc>
        <w:tc>
          <w:tcPr>
            <w:tcW w:w="2548" w:type="dxa"/>
            <w:tcBorders>
              <w:right w:val="single" w:sz="4" w:space="0" w:color="auto"/>
            </w:tcBorders>
          </w:tcPr>
          <w:p w14:paraId="534B859E" w14:textId="77777777" w:rsidR="00493F54" w:rsidRPr="00A53B61" w:rsidRDefault="00493F54" w:rsidP="000B0A1A">
            <w:pPr>
              <w:widowControl w:val="0"/>
              <w:autoSpaceDE w:val="0"/>
              <w:autoSpaceDN w:val="0"/>
              <w:adjustRightInd w:val="0"/>
              <w:rPr>
                <w:color w:val="E36C0A" w:themeColor="accent6" w:themeShade="BF"/>
                <w:sz w:val="20"/>
                <w:szCs w:val="20"/>
              </w:rPr>
            </w:pPr>
            <w:r w:rsidRPr="005E66C4">
              <w:rPr>
                <w:sz w:val="20"/>
                <w:szCs w:val="20"/>
              </w:rPr>
              <w:t>documents, analyzes, and interprets student assessment data gathered using multiple methods to identify student learning needs</w:t>
            </w:r>
          </w:p>
        </w:tc>
        <w:tc>
          <w:tcPr>
            <w:tcW w:w="566" w:type="dxa"/>
            <w:vMerge/>
            <w:tcBorders>
              <w:left w:val="single" w:sz="4" w:space="0" w:color="auto"/>
            </w:tcBorders>
          </w:tcPr>
          <w:p w14:paraId="1351CECD" w14:textId="77777777" w:rsidR="00493F54" w:rsidRPr="005E66C4" w:rsidRDefault="00493F54" w:rsidP="000B0A1A">
            <w:pPr>
              <w:widowControl w:val="0"/>
              <w:autoSpaceDE w:val="0"/>
              <w:autoSpaceDN w:val="0"/>
              <w:adjustRightInd w:val="0"/>
              <w:rPr>
                <w:sz w:val="20"/>
                <w:szCs w:val="20"/>
              </w:rPr>
            </w:pPr>
          </w:p>
        </w:tc>
        <w:tc>
          <w:tcPr>
            <w:tcW w:w="2690" w:type="dxa"/>
            <w:tcBorders>
              <w:top w:val="single" w:sz="4" w:space="0" w:color="auto"/>
              <w:right w:val="single" w:sz="4" w:space="0" w:color="auto"/>
            </w:tcBorders>
          </w:tcPr>
          <w:p w14:paraId="44773E21" w14:textId="77777777" w:rsidR="00493F54" w:rsidRPr="00A53B61" w:rsidRDefault="00493F54" w:rsidP="000B0A1A">
            <w:pPr>
              <w:rPr>
                <w:color w:val="E36C0A" w:themeColor="accent6" w:themeShade="BF"/>
                <w:sz w:val="20"/>
                <w:szCs w:val="20"/>
              </w:rPr>
            </w:pPr>
            <w:r w:rsidRPr="005E66C4">
              <w:rPr>
                <w:rFonts w:eastAsia="Times New Roman"/>
                <w:sz w:val="20"/>
                <w:szCs w:val="20"/>
              </w:rPr>
              <w:t>uses assessment data to guide planning and identify student learning needs</w:t>
            </w:r>
          </w:p>
        </w:tc>
        <w:tc>
          <w:tcPr>
            <w:tcW w:w="790" w:type="dxa"/>
            <w:vMerge/>
            <w:tcBorders>
              <w:left w:val="single" w:sz="4" w:space="0" w:color="auto"/>
            </w:tcBorders>
          </w:tcPr>
          <w:p w14:paraId="2D973F8C" w14:textId="77777777" w:rsidR="00493F54" w:rsidRPr="005E66C4" w:rsidRDefault="00493F54" w:rsidP="000B0A1A">
            <w:pPr>
              <w:rPr>
                <w:sz w:val="20"/>
                <w:szCs w:val="20"/>
              </w:rPr>
            </w:pPr>
          </w:p>
        </w:tc>
        <w:tc>
          <w:tcPr>
            <w:tcW w:w="2070" w:type="dxa"/>
            <w:tcBorders>
              <w:top w:val="single" w:sz="4" w:space="0" w:color="auto"/>
            </w:tcBorders>
          </w:tcPr>
          <w:p w14:paraId="1E6DA33F" w14:textId="77777777" w:rsidR="00493F54" w:rsidRPr="00A53B61" w:rsidRDefault="00493F54" w:rsidP="000B0A1A">
            <w:pPr>
              <w:rPr>
                <w:color w:val="E36C0A" w:themeColor="accent6" w:themeShade="BF"/>
                <w:sz w:val="20"/>
                <w:szCs w:val="20"/>
              </w:rPr>
            </w:pPr>
            <w:r w:rsidRPr="005E66C4">
              <w:rPr>
                <w:sz w:val="20"/>
                <w:szCs w:val="20"/>
              </w:rPr>
              <w:t>uses assessments solely to determine a grade</w:t>
            </w:r>
          </w:p>
        </w:tc>
        <w:tc>
          <w:tcPr>
            <w:tcW w:w="830" w:type="dxa"/>
          </w:tcPr>
          <w:p w14:paraId="6F1C6301" w14:textId="77777777" w:rsidR="00493F54" w:rsidRPr="005E66C4" w:rsidRDefault="00493F54" w:rsidP="000B0A1A">
            <w:pPr>
              <w:rPr>
                <w:sz w:val="20"/>
                <w:szCs w:val="20"/>
              </w:rPr>
            </w:pPr>
          </w:p>
        </w:tc>
      </w:tr>
      <w:tr w:rsidR="00426E2B" w:rsidRPr="005E66C4" w14:paraId="0EB75F01" w14:textId="77777777" w:rsidTr="00426E2B">
        <w:trPr>
          <w:trHeight w:val="1862"/>
        </w:trPr>
        <w:tc>
          <w:tcPr>
            <w:tcW w:w="2437" w:type="dxa"/>
            <w:shd w:val="clear" w:color="auto" w:fill="auto"/>
          </w:tcPr>
          <w:p w14:paraId="6DFD22BD" w14:textId="77777777" w:rsidR="00493F54" w:rsidRPr="005E66C4" w:rsidRDefault="00493F54" w:rsidP="000B0A1A">
            <w:pPr>
              <w:widowControl w:val="0"/>
              <w:autoSpaceDE w:val="0"/>
              <w:autoSpaceDN w:val="0"/>
              <w:adjustRightInd w:val="0"/>
              <w:rPr>
                <w:b/>
                <w:sz w:val="20"/>
                <w:szCs w:val="20"/>
              </w:rPr>
            </w:pPr>
            <w:r w:rsidRPr="005E66C4">
              <w:rPr>
                <w:b/>
                <w:sz w:val="20"/>
                <w:szCs w:val="20"/>
              </w:rPr>
              <w:t>Engages students in self-assessment strategies</w:t>
            </w:r>
          </w:p>
        </w:tc>
        <w:tc>
          <w:tcPr>
            <w:tcW w:w="2302" w:type="dxa"/>
            <w:tcBorders>
              <w:right w:val="single" w:sz="4" w:space="0" w:color="auto"/>
            </w:tcBorders>
          </w:tcPr>
          <w:p w14:paraId="232AA11A" w14:textId="77777777" w:rsidR="00493F54" w:rsidRPr="00A53B61" w:rsidRDefault="00493F54" w:rsidP="000B0A1A">
            <w:pPr>
              <w:rPr>
                <w:color w:val="E36C0A" w:themeColor="accent6" w:themeShade="BF"/>
                <w:sz w:val="20"/>
                <w:szCs w:val="20"/>
              </w:rPr>
            </w:pPr>
            <w:r>
              <w:rPr>
                <w:color w:val="1A1718"/>
                <w:sz w:val="20"/>
                <w:szCs w:val="20"/>
              </w:rPr>
              <w:t>e</w:t>
            </w:r>
            <w:r w:rsidRPr="005E66C4">
              <w:rPr>
                <w:color w:val="1A1718"/>
                <w:sz w:val="20"/>
                <w:szCs w:val="20"/>
              </w:rPr>
              <w:t xml:space="preserve">ngages learners </w:t>
            </w:r>
            <w:r w:rsidRPr="005E66C4">
              <w:rPr>
                <w:sz w:val="20"/>
                <w:szCs w:val="20"/>
              </w:rPr>
              <w:t xml:space="preserve">in understanding and identifying quality work. Infuses </w:t>
            </w:r>
            <w:r w:rsidRPr="005E66C4">
              <w:rPr>
                <w:color w:val="1A1718"/>
                <w:sz w:val="20"/>
                <w:szCs w:val="20"/>
              </w:rPr>
              <w:t>opportunities for student reflection, self-assessment, and monitoring of learning goals</w:t>
            </w:r>
          </w:p>
        </w:tc>
        <w:tc>
          <w:tcPr>
            <w:tcW w:w="628" w:type="dxa"/>
            <w:vMerge/>
            <w:tcBorders>
              <w:left w:val="single" w:sz="4" w:space="0" w:color="auto"/>
            </w:tcBorders>
          </w:tcPr>
          <w:p w14:paraId="35732069" w14:textId="77777777" w:rsidR="00493F54" w:rsidRPr="005E66C4" w:rsidRDefault="00493F54" w:rsidP="000B0A1A">
            <w:pPr>
              <w:rPr>
                <w:sz w:val="20"/>
                <w:szCs w:val="20"/>
              </w:rPr>
            </w:pPr>
          </w:p>
        </w:tc>
        <w:tc>
          <w:tcPr>
            <w:tcW w:w="2548" w:type="dxa"/>
            <w:tcBorders>
              <w:top w:val="single" w:sz="4" w:space="0" w:color="auto"/>
              <w:right w:val="single" w:sz="4" w:space="0" w:color="auto"/>
            </w:tcBorders>
          </w:tcPr>
          <w:p w14:paraId="1CAF3E4E" w14:textId="77777777" w:rsidR="00493F54" w:rsidRPr="00A53B61" w:rsidRDefault="00493F54" w:rsidP="000B0A1A">
            <w:pPr>
              <w:rPr>
                <w:color w:val="E36C0A" w:themeColor="accent6" w:themeShade="BF"/>
                <w:sz w:val="20"/>
                <w:szCs w:val="20"/>
              </w:rPr>
            </w:pPr>
            <w:r w:rsidRPr="005E66C4">
              <w:rPr>
                <w:color w:val="1A1718"/>
                <w:sz w:val="20"/>
                <w:szCs w:val="20"/>
              </w:rPr>
              <w:t xml:space="preserve">engages learners </w:t>
            </w:r>
            <w:r w:rsidRPr="005E66C4">
              <w:rPr>
                <w:sz w:val="20"/>
                <w:szCs w:val="20"/>
              </w:rPr>
              <w:t>in understanding and identifying quality work (models, examples, etc.). Pr</w:t>
            </w:r>
            <w:r w:rsidRPr="005E66C4">
              <w:rPr>
                <w:color w:val="1A1718"/>
                <w:sz w:val="20"/>
                <w:szCs w:val="20"/>
              </w:rPr>
              <w:t>ovides opportunities for reflection and self-assessment</w:t>
            </w:r>
          </w:p>
        </w:tc>
        <w:tc>
          <w:tcPr>
            <w:tcW w:w="566" w:type="dxa"/>
            <w:vMerge/>
            <w:tcBorders>
              <w:left w:val="single" w:sz="4" w:space="0" w:color="auto"/>
            </w:tcBorders>
          </w:tcPr>
          <w:p w14:paraId="09F5E7DE" w14:textId="77777777" w:rsidR="00493F54" w:rsidRPr="005E66C4" w:rsidRDefault="00493F54" w:rsidP="000B0A1A">
            <w:pPr>
              <w:rPr>
                <w:sz w:val="20"/>
                <w:szCs w:val="20"/>
              </w:rPr>
            </w:pPr>
          </w:p>
        </w:tc>
        <w:tc>
          <w:tcPr>
            <w:tcW w:w="2690" w:type="dxa"/>
            <w:tcBorders>
              <w:right w:val="single" w:sz="4" w:space="0" w:color="auto"/>
            </w:tcBorders>
          </w:tcPr>
          <w:p w14:paraId="39CCE599" w14:textId="77777777" w:rsidR="00493F54" w:rsidRPr="00A53B61" w:rsidRDefault="00493F54" w:rsidP="000B0A1A">
            <w:pPr>
              <w:rPr>
                <w:color w:val="E36C0A" w:themeColor="accent6" w:themeShade="BF"/>
                <w:sz w:val="20"/>
                <w:szCs w:val="20"/>
              </w:rPr>
            </w:pPr>
            <w:r w:rsidRPr="005E66C4">
              <w:rPr>
                <w:color w:val="1A1718"/>
                <w:sz w:val="20"/>
                <w:szCs w:val="20"/>
              </w:rPr>
              <w:t xml:space="preserve">engages learners </w:t>
            </w:r>
            <w:r w:rsidRPr="005E66C4">
              <w:rPr>
                <w:sz w:val="20"/>
                <w:szCs w:val="20"/>
              </w:rPr>
              <w:t>in understanding and identifying quality work</w:t>
            </w:r>
          </w:p>
        </w:tc>
        <w:tc>
          <w:tcPr>
            <w:tcW w:w="790" w:type="dxa"/>
            <w:vMerge/>
            <w:tcBorders>
              <w:left w:val="single" w:sz="4" w:space="0" w:color="auto"/>
            </w:tcBorders>
          </w:tcPr>
          <w:p w14:paraId="0490F008" w14:textId="77777777" w:rsidR="00493F54" w:rsidRPr="005E66C4" w:rsidRDefault="00493F54" w:rsidP="000B0A1A">
            <w:pPr>
              <w:rPr>
                <w:sz w:val="20"/>
                <w:szCs w:val="20"/>
              </w:rPr>
            </w:pPr>
          </w:p>
        </w:tc>
        <w:tc>
          <w:tcPr>
            <w:tcW w:w="2070" w:type="dxa"/>
          </w:tcPr>
          <w:p w14:paraId="47552764" w14:textId="77777777" w:rsidR="00493F54" w:rsidRPr="00A53B61" w:rsidRDefault="00493F54" w:rsidP="000B0A1A">
            <w:pPr>
              <w:widowControl w:val="0"/>
              <w:autoSpaceDE w:val="0"/>
              <w:autoSpaceDN w:val="0"/>
              <w:adjustRightInd w:val="0"/>
              <w:rPr>
                <w:rFonts w:ascii="Times" w:hAnsi="Times" w:cs="Times"/>
                <w:color w:val="E36C0A" w:themeColor="accent6" w:themeShade="BF"/>
                <w:sz w:val="20"/>
                <w:szCs w:val="20"/>
              </w:rPr>
            </w:pPr>
            <w:r w:rsidRPr="005E66C4">
              <w:rPr>
                <w:sz w:val="20"/>
                <w:szCs w:val="20"/>
              </w:rPr>
              <w:t>learners are not engaged in understanding and identifying quality work</w:t>
            </w:r>
          </w:p>
        </w:tc>
        <w:tc>
          <w:tcPr>
            <w:tcW w:w="830" w:type="dxa"/>
          </w:tcPr>
          <w:p w14:paraId="28D501EB" w14:textId="77777777" w:rsidR="00493F54" w:rsidRPr="005E66C4" w:rsidRDefault="00493F54" w:rsidP="000B0A1A">
            <w:pPr>
              <w:rPr>
                <w:sz w:val="20"/>
                <w:szCs w:val="20"/>
              </w:rPr>
            </w:pPr>
          </w:p>
        </w:tc>
      </w:tr>
      <w:tr w:rsidR="00426E2B" w:rsidRPr="005E66C4" w14:paraId="2EDAF97F" w14:textId="77777777" w:rsidTr="00426E2B">
        <w:tc>
          <w:tcPr>
            <w:tcW w:w="14031" w:type="dxa"/>
            <w:gridSpan w:val="8"/>
            <w:shd w:val="clear" w:color="auto" w:fill="F2F2F2" w:themeFill="background1" w:themeFillShade="F2"/>
          </w:tcPr>
          <w:p w14:paraId="2BC4598B" w14:textId="77777777" w:rsidR="00493F54" w:rsidRPr="005E66C4" w:rsidRDefault="00493F54" w:rsidP="000B0A1A">
            <w:pPr>
              <w:tabs>
                <w:tab w:val="left" w:pos="3360"/>
                <w:tab w:val="center" w:pos="7025"/>
              </w:tabs>
              <w:rPr>
                <w:b/>
                <w:sz w:val="20"/>
                <w:szCs w:val="20"/>
              </w:rPr>
            </w:pPr>
            <w:r w:rsidRPr="005E66C4">
              <w:rPr>
                <w:rFonts w:eastAsia="MS Mincho" w:cs="MS Mincho"/>
                <w:i/>
                <w:sz w:val="20"/>
                <w:szCs w:val="20"/>
              </w:rPr>
              <w:tab/>
            </w:r>
            <w:r w:rsidRPr="005E66C4">
              <w:rPr>
                <w:rFonts w:eastAsia="MS Mincho" w:cs="MS Mincho"/>
                <w:i/>
                <w:sz w:val="20"/>
                <w:szCs w:val="20"/>
              </w:rPr>
              <w:tab/>
              <w:t xml:space="preserve">*The overall </w:t>
            </w:r>
            <w:r>
              <w:rPr>
                <w:rFonts w:eastAsia="MS Mincho" w:cs="MS Mincho"/>
                <w:i/>
                <w:sz w:val="20"/>
                <w:szCs w:val="20"/>
              </w:rPr>
              <w:t>rating</w:t>
            </w:r>
            <w:r w:rsidRPr="005E66C4">
              <w:rPr>
                <w:rFonts w:eastAsia="MS Mincho" w:cs="MS Mincho"/>
                <w:i/>
                <w:sz w:val="20"/>
                <w:szCs w:val="20"/>
              </w:rPr>
              <w:t xml:space="preserve"> will be calculated as an average of the </w:t>
            </w:r>
            <w:r>
              <w:rPr>
                <w:rFonts w:eastAsia="MS Mincho" w:cs="MS Mincho"/>
                <w:i/>
                <w:sz w:val="20"/>
                <w:szCs w:val="20"/>
              </w:rPr>
              <w:t>rating</w:t>
            </w:r>
            <w:r w:rsidRPr="005E66C4">
              <w:rPr>
                <w:rFonts w:eastAsia="MS Mincho" w:cs="MS Mincho"/>
                <w:i/>
                <w:sz w:val="20"/>
                <w:szCs w:val="20"/>
              </w:rPr>
              <w:t>s for this standard.</w:t>
            </w:r>
          </w:p>
        </w:tc>
        <w:tc>
          <w:tcPr>
            <w:tcW w:w="830" w:type="dxa"/>
            <w:shd w:val="clear" w:color="auto" w:fill="EEECE1" w:themeFill="background2"/>
          </w:tcPr>
          <w:p w14:paraId="26ABFB78" w14:textId="77777777" w:rsidR="00493F54" w:rsidRPr="005E66C4" w:rsidRDefault="00493F54" w:rsidP="000B0A1A">
            <w:pPr>
              <w:jc w:val="center"/>
              <w:rPr>
                <w:b/>
                <w:sz w:val="20"/>
                <w:szCs w:val="20"/>
              </w:rPr>
            </w:pPr>
            <w:r w:rsidRPr="005E66C4">
              <w:rPr>
                <w:b/>
                <w:sz w:val="20"/>
                <w:szCs w:val="20"/>
              </w:rPr>
              <w:t>*</w:t>
            </w:r>
            <w:r>
              <w:rPr>
                <w:b/>
                <w:sz w:val="20"/>
                <w:szCs w:val="20"/>
              </w:rPr>
              <w:t>Rating</w:t>
            </w:r>
          </w:p>
        </w:tc>
      </w:tr>
      <w:tr w:rsidR="00426E2B" w:rsidRPr="005E66C4" w14:paraId="55E24C2A" w14:textId="77777777" w:rsidTr="00426E2B">
        <w:trPr>
          <w:trHeight w:val="584"/>
        </w:trPr>
        <w:tc>
          <w:tcPr>
            <w:tcW w:w="14031" w:type="dxa"/>
            <w:gridSpan w:val="8"/>
          </w:tcPr>
          <w:p w14:paraId="21A23AE1" w14:textId="77777777" w:rsidR="00493F54" w:rsidRPr="005E66C4" w:rsidRDefault="00493F54" w:rsidP="000B0A1A">
            <w:pPr>
              <w:rPr>
                <w:sz w:val="20"/>
                <w:szCs w:val="20"/>
              </w:rPr>
            </w:pPr>
            <w:r w:rsidRPr="005E66C4">
              <w:rPr>
                <w:rFonts w:cs="Times"/>
                <w:b/>
                <w:bCs/>
                <w:sz w:val="20"/>
                <w:szCs w:val="20"/>
              </w:rPr>
              <w:t>Standard #6: Assessment</w:t>
            </w:r>
            <w:r w:rsidRPr="005E66C4">
              <w:rPr>
                <w:sz w:val="20"/>
                <w:szCs w:val="20"/>
              </w:rPr>
              <w:t>. The teacher understands and uses multiple methods of assessment to engage learners in their own growth, to monitor learner progress, and to guide the teachers’ and learner’s decision making.</w:t>
            </w:r>
          </w:p>
        </w:tc>
        <w:tc>
          <w:tcPr>
            <w:tcW w:w="830" w:type="dxa"/>
          </w:tcPr>
          <w:p w14:paraId="67B996FD" w14:textId="77777777" w:rsidR="00493F54" w:rsidRPr="005E66C4" w:rsidRDefault="00493F54" w:rsidP="000B0A1A">
            <w:pPr>
              <w:rPr>
                <w:sz w:val="20"/>
                <w:szCs w:val="20"/>
              </w:rPr>
            </w:pPr>
          </w:p>
        </w:tc>
      </w:tr>
    </w:tbl>
    <w:p w14:paraId="7CA611D4" w14:textId="77777777" w:rsidR="00493F54" w:rsidRDefault="00493F54"/>
    <w:p w14:paraId="0A06DB25" w14:textId="77777777" w:rsidR="00493F54" w:rsidRDefault="00493F54"/>
    <w:p w14:paraId="4411C7EC" w14:textId="77777777" w:rsidR="00493F54" w:rsidRDefault="00493F54"/>
    <w:p w14:paraId="792F8C63" w14:textId="77777777" w:rsidR="00493F54" w:rsidRDefault="00493F54"/>
    <w:p w14:paraId="3029A222" w14:textId="77777777" w:rsidR="00493F54" w:rsidRDefault="00493F54"/>
    <w:p w14:paraId="483DC90B" w14:textId="77777777" w:rsidR="00493F54" w:rsidRDefault="00493F54"/>
    <w:p w14:paraId="5A8F1A71" w14:textId="77777777" w:rsidR="00DF7B59" w:rsidRPr="00AB1E62" w:rsidRDefault="00DF7B59">
      <w:r w:rsidRPr="00AB1E62">
        <w:br w:type="page"/>
      </w:r>
    </w:p>
    <w:p w14:paraId="4D0E71EF" w14:textId="77777777" w:rsidR="00431B15" w:rsidRDefault="00431B15" w:rsidP="00431B15"/>
    <w:tbl>
      <w:tblPr>
        <w:tblStyle w:val="TableGrid"/>
        <w:tblW w:w="14916" w:type="dxa"/>
        <w:tblLayout w:type="fixed"/>
        <w:tblCellMar>
          <w:left w:w="72" w:type="dxa"/>
          <w:right w:w="72" w:type="dxa"/>
        </w:tblCellMar>
        <w:tblLook w:val="04A0" w:firstRow="1" w:lastRow="0" w:firstColumn="1" w:lastColumn="0" w:noHBand="0" w:noVBand="1"/>
      </w:tblPr>
      <w:tblGrid>
        <w:gridCol w:w="2311"/>
        <w:gridCol w:w="2720"/>
        <w:gridCol w:w="630"/>
        <w:gridCol w:w="2700"/>
        <w:gridCol w:w="630"/>
        <w:gridCol w:w="2430"/>
        <w:gridCol w:w="540"/>
        <w:gridCol w:w="2068"/>
        <w:gridCol w:w="887"/>
      </w:tblGrid>
      <w:tr w:rsidR="00493F54" w:rsidRPr="00AB1E62" w14:paraId="6BEEC154" w14:textId="77777777" w:rsidTr="00493F54">
        <w:trPr>
          <w:trHeight w:val="260"/>
        </w:trPr>
        <w:tc>
          <w:tcPr>
            <w:tcW w:w="2311" w:type="dxa"/>
            <w:shd w:val="clear" w:color="auto" w:fill="EEECE1" w:themeFill="background2"/>
          </w:tcPr>
          <w:p w14:paraId="3982C0A6" w14:textId="77777777" w:rsidR="00493F54" w:rsidRPr="00AB1E62" w:rsidRDefault="00493F54" w:rsidP="000B0A1A">
            <w:pPr>
              <w:widowControl w:val="0"/>
              <w:autoSpaceDE w:val="0"/>
              <w:autoSpaceDN w:val="0"/>
              <w:adjustRightInd w:val="0"/>
              <w:jc w:val="center"/>
              <w:rPr>
                <w:b/>
                <w:sz w:val="20"/>
                <w:szCs w:val="20"/>
              </w:rPr>
            </w:pPr>
            <w:r w:rsidRPr="00AB1E62">
              <w:br w:type="page"/>
            </w:r>
            <w:r w:rsidRPr="00AB1E62">
              <w:rPr>
                <w:b/>
                <w:sz w:val="20"/>
                <w:szCs w:val="20"/>
              </w:rPr>
              <w:t>InTASC Standard 7</w:t>
            </w:r>
          </w:p>
        </w:tc>
        <w:tc>
          <w:tcPr>
            <w:tcW w:w="2720" w:type="dxa"/>
            <w:tcBorders>
              <w:right w:val="single" w:sz="4" w:space="0" w:color="auto"/>
            </w:tcBorders>
            <w:shd w:val="clear" w:color="auto" w:fill="EEECE1" w:themeFill="background2"/>
          </w:tcPr>
          <w:p w14:paraId="6825762C" w14:textId="77777777" w:rsidR="00493F54" w:rsidRPr="00AB1E62" w:rsidRDefault="00493F54" w:rsidP="000B0A1A">
            <w:pPr>
              <w:jc w:val="center"/>
              <w:rPr>
                <w:sz w:val="20"/>
                <w:szCs w:val="20"/>
              </w:rPr>
            </w:pPr>
            <w:r w:rsidRPr="006D13A7">
              <w:rPr>
                <w:b/>
                <w:sz w:val="20"/>
                <w:szCs w:val="20"/>
              </w:rPr>
              <w:t>Distinguished (4)</w:t>
            </w:r>
          </w:p>
        </w:tc>
        <w:tc>
          <w:tcPr>
            <w:tcW w:w="630" w:type="dxa"/>
            <w:tcBorders>
              <w:left w:val="single" w:sz="4" w:space="0" w:color="auto"/>
            </w:tcBorders>
            <w:shd w:val="clear" w:color="auto" w:fill="EEECE1" w:themeFill="background2"/>
          </w:tcPr>
          <w:p w14:paraId="003355F9" w14:textId="77777777" w:rsidR="00493F54" w:rsidRPr="00800F29" w:rsidRDefault="00493F54" w:rsidP="000B0A1A">
            <w:pPr>
              <w:jc w:val="center"/>
              <w:rPr>
                <w:b/>
                <w:sz w:val="20"/>
                <w:szCs w:val="20"/>
              </w:rPr>
            </w:pPr>
            <w:r>
              <w:rPr>
                <w:b/>
                <w:sz w:val="20"/>
                <w:szCs w:val="20"/>
              </w:rPr>
              <w:t>(3</w:t>
            </w:r>
            <w:r w:rsidRPr="006D13A7">
              <w:rPr>
                <w:b/>
                <w:sz w:val="20"/>
                <w:szCs w:val="20"/>
              </w:rPr>
              <w:t>.5)</w:t>
            </w:r>
          </w:p>
        </w:tc>
        <w:tc>
          <w:tcPr>
            <w:tcW w:w="2700" w:type="dxa"/>
            <w:tcBorders>
              <w:right w:val="single" w:sz="4" w:space="0" w:color="auto"/>
            </w:tcBorders>
            <w:shd w:val="clear" w:color="auto" w:fill="EEECE1" w:themeFill="background2"/>
          </w:tcPr>
          <w:p w14:paraId="4C75D8B8" w14:textId="77777777" w:rsidR="00493F54" w:rsidRPr="00800F29" w:rsidRDefault="00493F54" w:rsidP="000B0A1A">
            <w:pPr>
              <w:jc w:val="center"/>
              <w:rPr>
                <w:b/>
                <w:sz w:val="20"/>
                <w:szCs w:val="20"/>
              </w:rPr>
            </w:pPr>
            <w:r w:rsidRPr="006D13A7">
              <w:rPr>
                <w:b/>
                <w:sz w:val="20"/>
                <w:szCs w:val="20"/>
              </w:rPr>
              <w:t>Proficient (3)</w:t>
            </w:r>
          </w:p>
        </w:tc>
        <w:tc>
          <w:tcPr>
            <w:tcW w:w="630" w:type="dxa"/>
            <w:tcBorders>
              <w:left w:val="single" w:sz="4" w:space="0" w:color="auto"/>
            </w:tcBorders>
            <w:shd w:val="clear" w:color="auto" w:fill="EEECE1" w:themeFill="background2"/>
          </w:tcPr>
          <w:p w14:paraId="6007EB93" w14:textId="77777777" w:rsidR="00493F54" w:rsidRPr="00800F29" w:rsidRDefault="00493F54" w:rsidP="000B0A1A">
            <w:pPr>
              <w:jc w:val="center"/>
              <w:rPr>
                <w:b/>
                <w:sz w:val="20"/>
                <w:szCs w:val="20"/>
              </w:rPr>
            </w:pPr>
            <w:r w:rsidRPr="006D13A7">
              <w:rPr>
                <w:b/>
                <w:sz w:val="20"/>
                <w:szCs w:val="20"/>
              </w:rPr>
              <w:t>(2.5)</w:t>
            </w:r>
          </w:p>
        </w:tc>
        <w:tc>
          <w:tcPr>
            <w:tcW w:w="2430" w:type="dxa"/>
            <w:tcBorders>
              <w:right w:val="single" w:sz="4" w:space="0" w:color="auto"/>
            </w:tcBorders>
            <w:shd w:val="clear" w:color="auto" w:fill="EEECE1" w:themeFill="background2"/>
          </w:tcPr>
          <w:p w14:paraId="2AE561BC" w14:textId="77777777" w:rsidR="00493F54" w:rsidRPr="004E4FBE" w:rsidRDefault="00493F54" w:rsidP="000B0A1A">
            <w:pPr>
              <w:jc w:val="center"/>
              <w:rPr>
                <w:b/>
                <w:sz w:val="20"/>
                <w:szCs w:val="20"/>
              </w:rPr>
            </w:pPr>
            <w:r w:rsidRPr="006D13A7">
              <w:rPr>
                <w:b/>
                <w:sz w:val="20"/>
                <w:szCs w:val="20"/>
              </w:rPr>
              <w:t>Emerging (2)</w:t>
            </w:r>
          </w:p>
        </w:tc>
        <w:tc>
          <w:tcPr>
            <w:tcW w:w="540" w:type="dxa"/>
            <w:tcBorders>
              <w:left w:val="single" w:sz="4" w:space="0" w:color="auto"/>
            </w:tcBorders>
            <w:shd w:val="clear" w:color="auto" w:fill="EEECE1" w:themeFill="background2"/>
          </w:tcPr>
          <w:p w14:paraId="3CE34263" w14:textId="77777777" w:rsidR="00493F54" w:rsidRPr="004E4FBE" w:rsidRDefault="00493F54" w:rsidP="000B0A1A">
            <w:pPr>
              <w:jc w:val="center"/>
              <w:rPr>
                <w:b/>
                <w:sz w:val="20"/>
                <w:szCs w:val="20"/>
              </w:rPr>
            </w:pPr>
            <w:r>
              <w:rPr>
                <w:b/>
                <w:sz w:val="20"/>
                <w:szCs w:val="20"/>
              </w:rPr>
              <w:t>(1</w:t>
            </w:r>
            <w:r w:rsidRPr="006D13A7">
              <w:rPr>
                <w:b/>
                <w:sz w:val="20"/>
                <w:szCs w:val="20"/>
              </w:rPr>
              <w:t>.5)</w:t>
            </w:r>
          </w:p>
        </w:tc>
        <w:tc>
          <w:tcPr>
            <w:tcW w:w="2068" w:type="dxa"/>
            <w:shd w:val="clear" w:color="auto" w:fill="EEECE1" w:themeFill="background2"/>
          </w:tcPr>
          <w:p w14:paraId="7576A8AD" w14:textId="77777777" w:rsidR="00493F54" w:rsidRPr="00AB1E62" w:rsidRDefault="00493F54" w:rsidP="000B0A1A">
            <w:pPr>
              <w:jc w:val="center"/>
              <w:rPr>
                <w:sz w:val="20"/>
                <w:szCs w:val="20"/>
              </w:rPr>
            </w:pPr>
            <w:r>
              <w:rPr>
                <w:b/>
                <w:sz w:val="20"/>
                <w:szCs w:val="20"/>
              </w:rPr>
              <w:t>Underdeveloped (1)</w:t>
            </w:r>
          </w:p>
        </w:tc>
        <w:tc>
          <w:tcPr>
            <w:tcW w:w="887" w:type="dxa"/>
            <w:shd w:val="clear" w:color="auto" w:fill="EEECE1" w:themeFill="background2"/>
          </w:tcPr>
          <w:p w14:paraId="6431F772" w14:textId="77777777" w:rsidR="00493F54" w:rsidRPr="00AB1E62" w:rsidRDefault="00493F54" w:rsidP="000B0A1A">
            <w:pPr>
              <w:jc w:val="center"/>
              <w:rPr>
                <w:b/>
                <w:sz w:val="20"/>
                <w:szCs w:val="20"/>
              </w:rPr>
            </w:pPr>
            <w:r>
              <w:rPr>
                <w:b/>
                <w:sz w:val="20"/>
                <w:szCs w:val="20"/>
              </w:rPr>
              <w:t>Rating</w:t>
            </w:r>
          </w:p>
        </w:tc>
      </w:tr>
      <w:tr w:rsidR="00493F54" w:rsidRPr="00AB1E62" w14:paraId="40209D62" w14:textId="77777777" w:rsidTr="000B0A1A">
        <w:trPr>
          <w:trHeight w:val="260"/>
        </w:trPr>
        <w:tc>
          <w:tcPr>
            <w:tcW w:w="14916" w:type="dxa"/>
            <w:gridSpan w:val="9"/>
            <w:tcBorders>
              <w:bottom w:val="single" w:sz="4" w:space="0" w:color="auto"/>
            </w:tcBorders>
          </w:tcPr>
          <w:p w14:paraId="417BA974" w14:textId="77777777" w:rsidR="00493F54" w:rsidRPr="00AB1E62" w:rsidRDefault="00493F54" w:rsidP="000B0A1A">
            <w:pPr>
              <w:rPr>
                <w:sz w:val="20"/>
                <w:szCs w:val="20"/>
              </w:rPr>
            </w:pPr>
            <w:r w:rsidRPr="00AB1E62">
              <w:rPr>
                <w:i/>
                <w:sz w:val="20"/>
                <w:szCs w:val="20"/>
              </w:rPr>
              <w:t xml:space="preserve">                                                  The teacher candidate…</w:t>
            </w:r>
          </w:p>
        </w:tc>
      </w:tr>
      <w:tr w:rsidR="00493F54" w:rsidRPr="00AB1E62" w14:paraId="2ADFB829" w14:textId="77777777" w:rsidTr="00493F54">
        <w:trPr>
          <w:trHeight w:val="1754"/>
        </w:trPr>
        <w:tc>
          <w:tcPr>
            <w:tcW w:w="2311" w:type="dxa"/>
            <w:shd w:val="clear" w:color="auto" w:fill="auto"/>
          </w:tcPr>
          <w:p w14:paraId="3E429510" w14:textId="77777777" w:rsidR="00493F54" w:rsidRPr="00AB1E62" w:rsidRDefault="00493F54" w:rsidP="000B0A1A">
            <w:pPr>
              <w:widowControl w:val="0"/>
              <w:autoSpaceDE w:val="0"/>
              <w:autoSpaceDN w:val="0"/>
              <w:adjustRightInd w:val="0"/>
              <w:rPr>
                <w:rFonts w:cs="Times"/>
                <w:b/>
                <w:sz w:val="20"/>
                <w:szCs w:val="20"/>
              </w:rPr>
            </w:pPr>
            <w:r w:rsidRPr="00AB1E62">
              <w:rPr>
                <w:rFonts w:cs="Times"/>
                <w:b/>
                <w:bCs/>
                <w:sz w:val="20"/>
                <w:szCs w:val="20"/>
              </w:rPr>
              <w:t>Connects lesson goals with school curriculum and state standards</w:t>
            </w:r>
          </w:p>
        </w:tc>
        <w:tc>
          <w:tcPr>
            <w:tcW w:w="2720" w:type="dxa"/>
            <w:tcBorders>
              <w:right w:val="single" w:sz="4" w:space="0" w:color="auto"/>
            </w:tcBorders>
          </w:tcPr>
          <w:p w14:paraId="1B5D6633" w14:textId="77777777" w:rsidR="00493F54" w:rsidRPr="00DD4C3A" w:rsidRDefault="00493F54" w:rsidP="005C212B">
            <w:pPr>
              <w:ind w:left="50" w:right="113"/>
              <w:rPr>
                <w:color w:val="E36C0A" w:themeColor="accent6" w:themeShade="BF"/>
                <w:sz w:val="20"/>
                <w:szCs w:val="20"/>
              </w:rPr>
            </w:pPr>
            <w:r>
              <w:rPr>
                <w:sz w:val="20"/>
                <w:szCs w:val="20"/>
              </w:rPr>
              <w:t xml:space="preserve">plans demonstrate an  understanding of prerequisite </w:t>
            </w:r>
            <w:r w:rsidRPr="00AB1E62">
              <w:rPr>
                <w:sz w:val="20"/>
                <w:szCs w:val="20"/>
              </w:rPr>
              <w:t xml:space="preserve">relationships between goals                                                                                                                                                                                                                                                                                                                                  and standards and structure and sequence; proactively anticipates misconceptions and prepares to address them </w:t>
            </w:r>
          </w:p>
        </w:tc>
        <w:tc>
          <w:tcPr>
            <w:tcW w:w="630" w:type="dxa"/>
            <w:vMerge w:val="restart"/>
            <w:tcBorders>
              <w:left w:val="single" w:sz="4" w:space="0" w:color="auto"/>
            </w:tcBorders>
            <w:textDirection w:val="tbRl"/>
          </w:tcPr>
          <w:p w14:paraId="69266EC4" w14:textId="77777777" w:rsidR="00493F54" w:rsidRDefault="00493F54" w:rsidP="000B0A1A">
            <w:pPr>
              <w:ind w:left="113" w:right="113"/>
              <w:rPr>
                <w:sz w:val="20"/>
                <w:szCs w:val="20"/>
              </w:rPr>
            </w:pPr>
            <w:r w:rsidRPr="006D13A7">
              <w:rPr>
                <w:sz w:val="20"/>
                <w:szCs w:val="20"/>
              </w:rPr>
              <w:t xml:space="preserve">In addition to </w:t>
            </w:r>
            <w:r>
              <w:rPr>
                <w:sz w:val="20"/>
                <w:szCs w:val="20"/>
              </w:rPr>
              <w:t>rating</w:t>
            </w:r>
            <w:r w:rsidRPr="006D13A7">
              <w:rPr>
                <w:sz w:val="20"/>
                <w:szCs w:val="20"/>
              </w:rPr>
              <w:t xml:space="preserve">“3” performance, partial success at </w:t>
            </w:r>
            <w:r>
              <w:rPr>
                <w:sz w:val="20"/>
                <w:szCs w:val="20"/>
              </w:rPr>
              <w:t>rating</w:t>
            </w:r>
            <w:r w:rsidRPr="006D13A7">
              <w:rPr>
                <w:sz w:val="20"/>
                <w:szCs w:val="20"/>
              </w:rPr>
              <w:t xml:space="preserve"> of “4”</w:t>
            </w:r>
          </w:p>
          <w:p w14:paraId="027456E8" w14:textId="77777777" w:rsidR="00493F54" w:rsidRDefault="00493F54" w:rsidP="000B0A1A">
            <w:pPr>
              <w:ind w:left="113" w:right="113"/>
              <w:rPr>
                <w:sz w:val="20"/>
                <w:szCs w:val="20"/>
              </w:rPr>
            </w:pPr>
          </w:p>
          <w:p w14:paraId="4436C5DE" w14:textId="77777777" w:rsidR="00493F54" w:rsidRPr="00AB1E62" w:rsidRDefault="00493F54" w:rsidP="000B0A1A">
            <w:pPr>
              <w:ind w:left="113" w:right="113"/>
              <w:rPr>
                <w:sz w:val="20"/>
                <w:szCs w:val="20"/>
              </w:rPr>
            </w:pPr>
          </w:p>
        </w:tc>
        <w:tc>
          <w:tcPr>
            <w:tcW w:w="2700" w:type="dxa"/>
            <w:tcBorders>
              <w:right w:val="single" w:sz="4" w:space="0" w:color="auto"/>
            </w:tcBorders>
          </w:tcPr>
          <w:p w14:paraId="4BDA81B0" w14:textId="14C6580B" w:rsidR="00493F54" w:rsidRPr="00493F54" w:rsidRDefault="00493F54" w:rsidP="00493F54">
            <w:pPr>
              <w:widowControl w:val="0"/>
              <w:autoSpaceDE w:val="0"/>
              <w:autoSpaceDN w:val="0"/>
              <w:adjustRightInd w:val="0"/>
              <w:spacing w:after="240"/>
              <w:rPr>
                <w:rFonts w:ascii="Times" w:hAnsi="Times" w:cs="Times"/>
                <w:sz w:val="20"/>
                <w:szCs w:val="20"/>
              </w:rPr>
            </w:pPr>
            <w:r w:rsidRPr="00AB1E62">
              <w:rPr>
                <w:sz w:val="20"/>
                <w:szCs w:val="20"/>
              </w:rPr>
              <w:t xml:space="preserve">plans a variety </w:t>
            </w:r>
            <w:r>
              <w:rPr>
                <w:sz w:val="20"/>
                <w:szCs w:val="20"/>
              </w:rPr>
              <w:t xml:space="preserve">of </w:t>
            </w:r>
            <w:r w:rsidRPr="00AB1E62">
              <w:rPr>
                <w:sz w:val="20"/>
                <w:szCs w:val="20"/>
              </w:rPr>
              <w:t>learning experiences that are aligned with learning goals and standards in a</w:t>
            </w:r>
            <w:r>
              <w:rPr>
                <w:sz w:val="20"/>
                <w:szCs w:val="20"/>
              </w:rPr>
              <w:t xml:space="preserve"> structure and sequence</w:t>
            </w:r>
            <w:r w:rsidRPr="00AB1E62">
              <w:rPr>
                <w:sz w:val="20"/>
                <w:szCs w:val="20"/>
              </w:rPr>
              <w:t xml:space="preserve"> designed to meet student needs</w:t>
            </w:r>
          </w:p>
        </w:tc>
        <w:tc>
          <w:tcPr>
            <w:tcW w:w="630" w:type="dxa"/>
            <w:vMerge w:val="restart"/>
            <w:tcBorders>
              <w:left w:val="single" w:sz="4" w:space="0" w:color="auto"/>
            </w:tcBorders>
            <w:textDirection w:val="tbRl"/>
          </w:tcPr>
          <w:p w14:paraId="18AE2C49" w14:textId="77777777" w:rsidR="00493F54" w:rsidRPr="00AB1E62" w:rsidRDefault="00493F54" w:rsidP="000B0A1A">
            <w:pPr>
              <w:ind w:left="113" w:right="113"/>
              <w:rPr>
                <w:sz w:val="20"/>
                <w:szCs w:val="20"/>
              </w:rPr>
            </w:pPr>
            <w:r w:rsidRPr="00AC7C19">
              <w:rPr>
                <w:sz w:val="20"/>
                <w:szCs w:val="20"/>
              </w:rPr>
              <w:t xml:space="preserve">In addition to </w:t>
            </w:r>
            <w:r>
              <w:rPr>
                <w:sz w:val="20"/>
                <w:szCs w:val="20"/>
              </w:rPr>
              <w:t>rating</w:t>
            </w:r>
            <w:r w:rsidRPr="00AC7C19">
              <w:rPr>
                <w:sz w:val="20"/>
                <w:szCs w:val="20"/>
              </w:rPr>
              <w:t xml:space="preserve"> “2” performance, partial success at </w:t>
            </w:r>
            <w:r>
              <w:rPr>
                <w:sz w:val="20"/>
                <w:szCs w:val="20"/>
              </w:rPr>
              <w:t>rating</w:t>
            </w:r>
            <w:r w:rsidRPr="00AC7C19">
              <w:rPr>
                <w:sz w:val="20"/>
                <w:szCs w:val="20"/>
              </w:rPr>
              <w:t xml:space="preserve"> of “3”</w:t>
            </w:r>
          </w:p>
        </w:tc>
        <w:tc>
          <w:tcPr>
            <w:tcW w:w="2430" w:type="dxa"/>
            <w:tcBorders>
              <w:right w:val="single" w:sz="4" w:space="0" w:color="auto"/>
            </w:tcBorders>
          </w:tcPr>
          <w:p w14:paraId="3FBF10BE" w14:textId="182C6435" w:rsidR="00493F54" w:rsidRPr="00493F54" w:rsidRDefault="00493F54" w:rsidP="00493F54">
            <w:pPr>
              <w:widowControl w:val="0"/>
              <w:autoSpaceDE w:val="0"/>
              <w:autoSpaceDN w:val="0"/>
              <w:adjustRightInd w:val="0"/>
              <w:spacing w:after="240"/>
              <w:rPr>
                <w:rFonts w:ascii="Times" w:hAnsi="Times" w:cs="Times"/>
                <w:sz w:val="20"/>
                <w:szCs w:val="20"/>
              </w:rPr>
            </w:pPr>
            <w:r w:rsidRPr="00AB1E62">
              <w:rPr>
                <w:sz w:val="20"/>
                <w:szCs w:val="20"/>
              </w:rPr>
              <w:t xml:space="preserve">plans for learning experiences that </w:t>
            </w:r>
            <w:r>
              <w:rPr>
                <w:sz w:val="20"/>
                <w:szCs w:val="20"/>
              </w:rPr>
              <w:t xml:space="preserve">are aligned with learning goals </w:t>
            </w:r>
          </w:p>
        </w:tc>
        <w:tc>
          <w:tcPr>
            <w:tcW w:w="540" w:type="dxa"/>
            <w:vMerge w:val="restart"/>
            <w:tcBorders>
              <w:left w:val="single" w:sz="4" w:space="0" w:color="auto"/>
            </w:tcBorders>
            <w:textDirection w:val="tbRl"/>
          </w:tcPr>
          <w:p w14:paraId="1FF20FAF" w14:textId="77777777" w:rsidR="00493F54" w:rsidRDefault="00493F54" w:rsidP="000B0A1A">
            <w:pPr>
              <w:ind w:left="113" w:right="113"/>
              <w:rPr>
                <w:rFonts w:eastAsia="Calibri"/>
                <w:sz w:val="20"/>
                <w:szCs w:val="20"/>
              </w:rPr>
            </w:pPr>
            <w:r w:rsidRPr="00AC7C19">
              <w:rPr>
                <w:rFonts w:eastAsia="Calibri"/>
                <w:sz w:val="20"/>
                <w:szCs w:val="20"/>
              </w:rPr>
              <w:t xml:space="preserve">With assistance, partial success at </w:t>
            </w:r>
            <w:r>
              <w:rPr>
                <w:rFonts w:eastAsia="Calibri"/>
                <w:sz w:val="20"/>
                <w:szCs w:val="20"/>
              </w:rPr>
              <w:t>rating</w:t>
            </w:r>
            <w:r w:rsidRPr="00AC7C19">
              <w:rPr>
                <w:rFonts w:eastAsia="Calibri"/>
                <w:sz w:val="20"/>
                <w:szCs w:val="20"/>
              </w:rPr>
              <w:t xml:space="preserve"> of “2”</w:t>
            </w:r>
          </w:p>
          <w:p w14:paraId="24506B11" w14:textId="77777777" w:rsidR="00493F54" w:rsidRDefault="00493F54" w:rsidP="000B0A1A">
            <w:pPr>
              <w:ind w:left="113" w:right="113"/>
              <w:rPr>
                <w:rFonts w:eastAsia="Calibri"/>
                <w:sz w:val="20"/>
                <w:szCs w:val="20"/>
              </w:rPr>
            </w:pPr>
          </w:p>
          <w:p w14:paraId="3C283162" w14:textId="77777777" w:rsidR="00493F54" w:rsidRPr="00AB1E62" w:rsidRDefault="00493F54" w:rsidP="000B0A1A">
            <w:pPr>
              <w:ind w:left="113" w:right="113"/>
              <w:rPr>
                <w:sz w:val="20"/>
                <w:szCs w:val="20"/>
              </w:rPr>
            </w:pPr>
          </w:p>
        </w:tc>
        <w:tc>
          <w:tcPr>
            <w:tcW w:w="2068" w:type="dxa"/>
            <w:tcBorders>
              <w:bottom w:val="single" w:sz="4" w:space="0" w:color="auto"/>
            </w:tcBorders>
          </w:tcPr>
          <w:p w14:paraId="6CFB5E02" w14:textId="77777777" w:rsidR="00493F54" w:rsidRPr="00AB1E62" w:rsidRDefault="00493F54" w:rsidP="000B0A1A">
            <w:pPr>
              <w:widowControl w:val="0"/>
              <w:autoSpaceDE w:val="0"/>
              <w:autoSpaceDN w:val="0"/>
              <w:adjustRightInd w:val="0"/>
              <w:rPr>
                <w:rFonts w:ascii="Times" w:hAnsi="Times" w:cs="Times"/>
                <w:sz w:val="20"/>
                <w:szCs w:val="20"/>
              </w:rPr>
            </w:pPr>
            <w:r w:rsidRPr="00AB1E62">
              <w:rPr>
                <w:sz w:val="20"/>
                <w:szCs w:val="20"/>
              </w:rPr>
              <w:t xml:space="preserve">lesson plans </w:t>
            </w:r>
            <w:r>
              <w:rPr>
                <w:sz w:val="20"/>
                <w:szCs w:val="20"/>
              </w:rPr>
              <w:t xml:space="preserve">are not aligned </w:t>
            </w:r>
            <w:r w:rsidRPr="00AB1E62">
              <w:rPr>
                <w:sz w:val="20"/>
                <w:szCs w:val="20"/>
              </w:rPr>
              <w:t xml:space="preserve">with learning goals </w:t>
            </w:r>
          </w:p>
          <w:p w14:paraId="025251AA" w14:textId="77777777" w:rsidR="00493F54" w:rsidRPr="00A53B61" w:rsidRDefault="00493F54" w:rsidP="000B0A1A">
            <w:pPr>
              <w:widowControl w:val="0"/>
              <w:autoSpaceDE w:val="0"/>
              <w:autoSpaceDN w:val="0"/>
              <w:adjustRightInd w:val="0"/>
              <w:rPr>
                <w:rFonts w:ascii="Times" w:hAnsi="Times" w:cs="Times"/>
                <w:color w:val="E36C0A" w:themeColor="accent6" w:themeShade="BF"/>
                <w:sz w:val="20"/>
                <w:szCs w:val="20"/>
              </w:rPr>
            </w:pPr>
          </w:p>
        </w:tc>
        <w:tc>
          <w:tcPr>
            <w:tcW w:w="887" w:type="dxa"/>
          </w:tcPr>
          <w:p w14:paraId="2B139FA1" w14:textId="77777777" w:rsidR="00493F54" w:rsidRPr="00AB1E62" w:rsidRDefault="00493F54" w:rsidP="000B0A1A">
            <w:pPr>
              <w:rPr>
                <w:sz w:val="20"/>
                <w:szCs w:val="20"/>
              </w:rPr>
            </w:pPr>
          </w:p>
        </w:tc>
      </w:tr>
      <w:tr w:rsidR="00493F54" w:rsidRPr="00AB1E62" w14:paraId="38BDE6D1" w14:textId="77777777" w:rsidTr="00493F54">
        <w:trPr>
          <w:trHeight w:val="1605"/>
        </w:trPr>
        <w:tc>
          <w:tcPr>
            <w:tcW w:w="2311" w:type="dxa"/>
            <w:shd w:val="clear" w:color="auto" w:fill="auto"/>
          </w:tcPr>
          <w:p w14:paraId="63A8D11D" w14:textId="77777777" w:rsidR="00493F54" w:rsidRPr="00AB1E62" w:rsidRDefault="00493F54" w:rsidP="000B0A1A">
            <w:pPr>
              <w:widowControl w:val="0"/>
              <w:autoSpaceDE w:val="0"/>
              <w:autoSpaceDN w:val="0"/>
              <w:adjustRightInd w:val="0"/>
              <w:rPr>
                <w:b/>
                <w:sz w:val="20"/>
                <w:szCs w:val="20"/>
              </w:rPr>
            </w:pPr>
            <w:r w:rsidRPr="00AB1E62">
              <w:rPr>
                <w:rFonts w:cs="Times"/>
                <w:b/>
                <w:bCs/>
                <w:sz w:val="20"/>
                <w:szCs w:val="20"/>
              </w:rPr>
              <w:t>Uses assessment data to inform planning for instruction</w:t>
            </w:r>
          </w:p>
        </w:tc>
        <w:tc>
          <w:tcPr>
            <w:tcW w:w="2720" w:type="dxa"/>
            <w:tcBorders>
              <w:right w:val="single" w:sz="4" w:space="0" w:color="auto"/>
            </w:tcBorders>
          </w:tcPr>
          <w:p w14:paraId="5E6B25AB" w14:textId="77777777" w:rsidR="00493F54" w:rsidRPr="00DD4C3A" w:rsidRDefault="00493F54" w:rsidP="000B0A1A">
            <w:pPr>
              <w:rPr>
                <w:color w:val="E36C0A" w:themeColor="accent6" w:themeShade="BF"/>
                <w:sz w:val="20"/>
                <w:szCs w:val="20"/>
              </w:rPr>
            </w:pPr>
            <w:r w:rsidRPr="00AB1E62">
              <w:rPr>
                <w:sz w:val="20"/>
                <w:szCs w:val="20"/>
              </w:rPr>
              <w:t xml:space="preserve">assessments are </w:t>
            </w:r>
            <w:r w:rsidRPr="00AB1E62">
              <w:rPr>
                <w:bCs/>
                <w:sz w:val="20"/>
                <w:szCs w:val="20"/>
              </w:rPr>
              <w:t xml:space="preserve">strategically designed </w:t>
            </w:r>
            <w:r w:rsidRPr="00AB1E62">
              <w:rPr>
                <w:sz w:val="20"/>
                <w:szCs w:val="20"/>
              </w:rPr>
              <w:t xml:space="preserve">to inform planning and to provide multiple forms of evidence for monitoring students’ progress relative to learning targets </w:t>
            </w:r>
          </w:p>
        </w:tc>
        <w:tc>
          <w:tcPr>
            <w:tcW w:w="630" w:type="dxa"/>
            <w:vMerge/>
            <w:tcBorders>
              <w:left w:val="single" w:sz="4" w:space="0" w:color="auto"/>
            </w:tcBorders>
          </w:tcPr>
          <w:p w14:paraId="4F90ECAF" w14:textId="77777777" w:rsidR="00493F54" w:rsidRPr="00AB1E62" w:rsidRDefault="00493F54" w:rsidP="000B0A1A">
            <w:pPr>
              <w:rPr>
                <w:sz w:val="20"/>
                <w:szCs w:val="20"/>
              </w:rPr>
            </w:pPr>
          </w:p>
        </w:tc>
        <w:tc>
          <w:tcPr>
            <w:tcW w:w="2700" w:type="dxa"/>
            <w:tcBorders>
              <w:top w:val="single" w:sz="4" w:space="0" w:color="auto"/>
              <w:right w:val="single" w:sz="4" w:space="0" w:color="auto"/>
            </w:tcBorders>
          </w:tcPr>
          <w:p w14:paraId="05D4CE12" w14:textId="77777777" w:rsidR="00493F54" w:rsidRPr="00DD4C3A" w:rsidRDefault="00493F54" w:rsidP="000B0A1A">
            <w:pPr>
              <w:spacing w:before="100" w:beforeAutospacing="1"/>
              <w:rPr>
                <w:color w:val="E36C0A" w:themeColor="accent6" w:themeShade="BF"/>
                <w:sz w:val="20"/>
                <w:szCs w:val="20"/>
              </w:rPr>
            </w:pPr>
            <w:r w:rsidRPr="00AB1E62">
              <w:rPr>
                <w:sz w:val="20"/>
                <w:szCs w:val="20"/>
              </w:rPr>
              <w:t>uses pre-assessment and formative assessment strategies that align with learning targets and data are used to inform planning</w:t>
            </w:r>
          </w:p>
        </w:tc>
        <w:tc>
          <w:tcPr>
            <w:tcW w:w="630" w:type="dxa"/>
            <w:vMerge/>
            <w:tcBorders>
              <w:left w:val="single" w:sz="4" w:space="0" w:color="auto"/>
            </w:tcBorders>
          </w:tcPr>
          <w:p w14:paraId="4FF22982" w14:textId="77777777" w:rsidR="00493F54" w:rsidRPr="00AB1E62" w:rsidRDefault="00493F54" w:rsidP="000B0A1A">
            <w:pPr>
              <w:spacing w:before="100" w:beforeAutospacing="1"/>
              <w:rPr>
                <w:sz w:val="20"/>
                <w:szCs w:val="20"/>
              </w:rPr>
            </w:pPr>
          </w:p>
        </w:tc>
        <w:tc>
          <w:tcPr>
            <w:tcW w:w="2430" w:type="dxa"/>
            <w:tcBorders>
              <w:right w:val="single" w:sz="4" w:space="0" w:color="auto"/>
            </w:tcBorders>
          </w:tcPr>
          <w:p w14:paraId="182F3712" w14:textId="77777777" w:rsidR="00493F54" w:rsidRPr="00DD4C3A" w:rsidRDefault="00493F54" w:rsidP="000B0A1A">
            <w:pPr>
              <w:rPr>
                <w:color w:val="E36C0A" w:themeColor="accent6" w:themeShade="BF"/>
                <w:sz w:val="20"/>
                <w:szCs w:val="20"/>
              </w:rPr>
            </w:pPr>
            <w:r w:rsidRPr="00AB1E62">
              <w:rPr>
                <w:sz w:val="20"/>
                <w:szCs w:val="20"/>
              </w:rPr>
              <w:t xml:space="preserve">pre-assessment </w:t>
            </w:r>
            <w:r>
              <w:rPr>
                <w:sz w:val="20"/>
                <w:szCs w:val="20"/>
              </w:rPr>
              <w:t xml:space="preserve">and formative assessment </w:t>
            </w:r>
            <w:r w:rsidRPr="00AB1E62">
              <w:rPr>
                <w:sz w:val="20"/>
                <w:szCs w:val="20"/>
              </w:rPr>
              <w:t xml:space="preserve">strategies </w:t>
            </w:r>
            <w:r>
              <w:rPr>
                <w:sz w:val="20"/>
                <w:szCs w:val="20"/>
              </w:rPr>
              <w:t>are</w:t>
            </w:r>
            <w:r w:rsidRPr="00AB1E62">
              <w:rPr>
                <w:sz w:val="20"/>
                <w:szCs w:val="20"/>
              </w:rPr>
              <w:t xml:space="preserve"> </w:t>
            </w:r>
            <w:r>
              <w:rPr>
                <w:sz w:val="20"/>
                <w:szCs w:val="20"/>
              </w:rPr>
              <w:t xml:space="preserve">not </w:t>
            </w:r>
            <w:r w:rsidRPr="00AB1E62">
              <w:rPr>
                <w:sz w:val="20"/>
                <w:szCs w:val="20"/>
              </w:rPr>
              <w:t>align</w:t>
            </w:r>
            <w:r>
              <w:rPr>
                <w:sz w:val="20"/>
                <w:szCs w:val="20"/>
              </w:rPr>
              <w:t>ed</w:t>
            </w:r>
            <w:r w:rsidRPr="00AB1E62">
              <w:rPr>
                <w:sz w:val="20"/>
                <w:szCs w:val="20"/>
              </w:rPr>
              <w:t xml:space="preserve"> adequately</w:t>
            </w:r>
            <w:r>
              <w:rPr>
                <w:sz w:val="20"/>
                <w:szCs w:val="20"/>
              </w:rPr>
              <w:t xml:space="preserve"> </w:t>
            </w:r>
            <w:r w:rsidRPr="00AB1E62">
              <w:rPr>
                <w:sz w:val="20"/>
                <w:szCs w:val="20"/>
              </w:rPr>
              <w:t xml:space="preserve">with learning targets, so data does </w:t>
            </w:r>
            <w:r>
              <w:rPr>
                <w:sz w:val="20"/>
                <w:szCs w:val="20"/>
              </w:rPr>
              <w:t>n</w:t>
            </w:r>
            <w:r w:rsidRPr="00AB1E62">
              <w:rPr>
                <w:sz w:val="20"/>
                <w:szCs w:val="20"/>
              </w:rPr>
              <w:t>ot effectively inform planning</w:t>
            </w:r>
          </w:p>
        </w:tc>
        <w:tc>
          <w:tcPr>
            <w:tcW w:w="540" w:type="dxa"/>
            <w:vMerge/>
            <w:tcBorders>
              <w:left w:val="single" w:sz="4" w:space="0" w:color="auto"/>
            </w:tcBorders>
          </w:tcPr>
          <w:p w14:paraId="66607505" w14:textId="77777777" w:rsidR="00493F54" w:rsidRPr="00AB1E62" w:rsidRDefault="00493F54" w:rsidP="000B0A1A">
            <w:pPr>
              <w:rPr>
                <w:sz w:val="20"/>
                <w:szCs w:val="20"/>
              </w:rPr>
            </w:pPr>
          </w:p>
        </w:tc>
        <w:tc>
          <w:tcPr>
            <w:tcW w:w="2068" w:type="dxa"/>
            <w:tcBorders>
              <w:top w:val="single" w:sz="4" w:space="0" w:color="auto"/>
            </w:tcBorders>
          </w:tcPr>
          <w:p w14:paraId="1D762599" w14:textId="77777777" w:rsidR="00493F54" w:rsidRPr="00A53B61" w:rsidRDefault="00493F54" w:rsidP="000B0A1A">
            <w:pPr>
              <w:spacing w:before="100" w:beforeAutospacing="1"/>
              <w:rPr>
                <w:color w:val="E36C0A" w:themeColor="accent6" w:themeShade="BF"/>
                <w:sz w:val="20"/>
                <w:szCs w:val="20"/>
              </w:rPr>
            </w:pPr>
            <w:r w:rsidRPr="00D54A9D">
              <w:rPr>
                <w:sz w:val="20"/>
                <w:szCs w:val="20"/>
              </w:rPr>
              <w:t>pre-assessment and/or formative assessment data are not utilized to inform planning</w:t>
            </w:r>
          </w:p>
        </w:tc>
        <w:tc>
          <w:tcPr>
            <w:tcW w:w="887" w:type="dxa"/>
          </w:tcPr>
          <w:p w14:paraId="588D1DD2" w14:textId="77777777" w:rsidR="00493F54" w:rsidRPr="00AB1E62" w:rsidRDefault="00493F54" w:rsidP="000B0A1A">
            <w:pPr>
              <w:rPr>
                <w:sz w:val="20"/>
                <w:szCs w:val="20"/>
              </w:rPr>
            </w:pPr>
          </w:p>
        </w:tc>
      </w:tr>
      <w:tr w:rsidR="00493F54" w:rsidRPr="00AB1E62" w14:paraId="3E6BD59B" w14:textId="77777777" w:rsidTr="00493F54">
        <w:trPr>
          <w:trHeight w:val="1590"/>
        </w:trPr>
        <w:tc>
          <w:tcPr>
            <w:tcW w:w="2311" w:type="dxa"/>
            <w:shd w:val="clear" w:color="auto" w:fill="auto"/>
          </w:tcPr>
          <w:p w14:paraId="684CBE7C" w14:textId="77777777" w:rsidR="00493F54" w:rsidRPr="00AB1E62" w:rsidRDefault="00493F54" w:rsidP="000B0A1A">
            <w:pPr>
              <w:widowControl w:val="0"/>
              <w:autoSpaceDE w:val="0"/>
              <w:autoSpaceDN w:val="0"/>
              <w:adjustRightInd w:val="0"/>
              <w:rPr>
                <w:b/>
                <w:sz w:val="20"/>
                <w:szCs w:val="20"/>
              </w:rPr>
            </w:pPr>
            <w:r w:rsidRPr="00AB1E62">
              <w:rPr>
                <w:b/>
                <w:sz w:val="20"/>
                <w:szCs w:val="20"/>
              </w:rPr>
              <w:t>Adjusts instructional plans to meet students’ needs</w:t>
            </w:r>
          </w:p>
        </w:tc>
        <w:tc>
          <w:tcPr>
            <w:tcW w:w="2720" w:type="dxa"/>
            <w:tcBorders>
              <w:right w:val="single" w:sz="4" w:space="0" w:color="auto"/>
            </w:tcBorders>
          </w:tcPr>
          <w:p w14:paraId="63347DBA" w14:textId="77777777" w:rsidR="00493F54" w:rsidRPr="00DD4C3A" w:rsidRDefault="00493F54" w:rsidP="000B0A1A">
            <w:pPr>
              <w:rPr>
                <w:color w:val="E36C0A" w:themeColor="accent6" w:themeShade="BF"/>
                <w:sz w:val="20"/>
                <w:szCs w:val="20"/>
              </w:rPr>
            </w:pPr>
            <w:r w:rsidRPr="00AB1E62">
              <w:rPr>
                <w:sz w:val="20"/>
                <w:szCs w:val="20"/>
              </w:rPr>
              <w:t>uses information gained from assessment findings and becomes more capable of predicting, and planning ahead to customize instructional plans to meet students’ needs</w:t>
            </w:r>
          </w:p>
        </w:tc>
        <w:tc>
          <w:tcPr>
            <w:tcW w:w="630" w:type="dxa"/>
            <w:vMerge/>
            <w:tcBorders>
              <w:left w:val="single" w:sz="4" w:space="0" w:color="auto"/>
            </w:tcBorders>
          </w:tcPr>
          <w:p w14:paraId="6FC82AE0" w14:textId="77777777" w:rsidR="00493F54" w:rsidRPr="00AB1E62" w:rsidRDefault="00493F54" w:rsidP="000B0A1A">
            <w:pPr>
              <w:rPr>
                <w:sz w:val="20"/>
                <w:szCs w:val="20"/>
              </w:rPr>
            </w:pPr>
          </w:p>
        </w:tc>
        <w:tc>
          <w:tcPr>
            <w:tcW w:w="2700" w:type="dxa"/>
            <w:tcBorders>
              <w:right w:val="single" w:sz="4" w:space="0" w:color="auto"/>
            </w:tcBorders>
          </w:tcPr>
          <w:p w14:paraId="6D21B933" w14:textId="77777777" w:rsidR="00493F54" w:rsidRPr="00DD4C3A" w:rsidRDefault="00493F54" w:rsidP="000B0A1A">
            <w:pPr>
              <w:widowControl w:val="0"/>
              <w:autoSpaceDE w:val="0"/>
              <w:autoSpaceDN w:val="0"/>
              <w:adjustRightInd w:val="0"/>
              <w:rPr>
                <w:color w:val="E36C0A" w:themeColor="accent6" w:themeShade="BF"/>
                <w:sz w:val="20"/>
                <w:szCs w:val="20"/>
              </w:rPr>
            </w:pPr>
            <w:r w:rsidRPr="00AB1E62">
              <w:rPr>
                <w:sz w:val="20"/>
                <w:szCs w:val="20"/>
              </w:rPr>
              <w:t xml:space="preserve">uses information gained from assessment findings to customize instructional plans to meet </w:t>
            </w:r>
            <w:r>
              <w:rPr>
                <w:sz w:val="20"/>
                <w:szCs w:val="20"/>
              </w:rPr>
              <w:t>s</w:t>
            </w:r>
            <w:r w:rsidRPr="00AB1E62">
              <w:rPr>
                <w:sz w:val="20"/>
                <w:szCs w:val="20"/>
              </w:rPr>
              <w:t>tudents’ needs</w:t>
            </w:r>
          </w:p>
        </w:tc>
        <w:tc>
          <w:tcPr>
            <w:tcW w:w="630" w:type="dxa"/>
            <w:vMerge/>
            <w:tcBorders>
              <w:left w:val="single" w:sz="4" w:space="0" w:color="auto"/>
            </w:tcBorders>
          </w:tcPr>
          <w:p w14:paraId="41CAD409" w14:textId="77777777" w:rsidR="00493F54" w:rsidRPr="00AB1E62" w:rsidRDefault="00493F54" w:rsidP="000B0A1A">
            <w:pPr>
              <w:widowControl w:val="0"/>
              <w:autoSpaceDE w:val="0"/>
              <w:autoSpaceDN w:val="0"/>
              <w:adjustRightInd w:val="0"/>
              <w:rPr>
                <w:sz w:val="20"/>
                <w:szCs w:val="20"/>
              </w:rPr>
            </w:pPr>
          </w:p>
        </w:tc>
        <w:tc>
          <w:tcPr>
            <w:tcW w:w="2430" w:type="dxa"/>
            <w:tcBorders>
              <w:top w:val="single" w:sz="4" w:space="0" w:color="auto"/>
              <w:right w:val="single" w:sz="4" w:space="0" w:color="auto"/>
            </w:tcBorders>
          </w:tcPr>
          <w:p w14:paraId="1D353683" w14:textId="77777777" w:rsidR="00493F54" w:rsidRPr="00DD4C3A" w:rsidRDefault="00493F54" w:rsidP="000B0A1A">
            <w:pPr>
              <w:rPr>
                <w:color w:val="E36C0A" w:themeColor="accent6" w:themeShade="BF"/>
                <w:sz w:val="20"/>
                <w:szCs w:val="20"/>
              </w:rPr>
            </w:pPr>
            <w:r w:rsidRPr="00AB1E62">
              <w:rPr>
                <w:sz w:val="20"/>
                <w:szCs w:val="20"/>
              </w:rPr>
              <w:t xml:space="preserve">uses assessment findings to modify instructional plans to meet students’ needs </w:t>
            </w:r>
          </w:p>
        </w:tc>
        <w:tc>
          <w:tcPr>
            <w:tcW w:w="540" w:type="dxa"/>
            <w:vMerge/>
            <w:tcBorders>
              <w:left w:val="single" w:sz="4" w:space="0" w:color="auto"/>
            </w:tcBorders>
          </w:tcPr>
          <w:p w14:paraId="1D78FFE1" w14:textId="77777777" w:rsidR="00493F54" w:rsidRPr="00AB1E62" w:rsidRDefault="00493F54" w:rsidP="000B0A1A">
            <w:pPr>
              <w:rPr>
                <w:sz w:val="20"/>
                <w:szCs w:val="20"/>
              </w:rPr>
            </w:pPr>
          </w:p>
        </w:tc>
        <w:tc>
          <w:tcPr>
            <w:tcW w:w="2068" w:type="dxa"/>
            <w:tcBorders>
              <w:top w:val="single" w:sz="4" w:space="0" w:color="auto"/>
            </w:tcBorders>
          </w:tcPr>
          <w:p w14:paraId="45FD2EBC" w14:textId="77777777" w:rsidR="00493F54" w:rsidRPr="00A53B61" w:rsidRDefault="00493F54" w:rsidP="000B0A1A">
            <w:pPr>
              <w:widowControl w:val="0"/>
              <w:autoSpaceDE w:val="0"/>
              <w:autoSpaceDN w:val="0"/>
              <w:adjustRightInd w:val="0"/>
              <w:rPr>
                <w:rFonts w:ascii="Times" w:hAnsi="Times" w:cs="Times"/>
                <w:color w:val="E36C0A" w:themeColor="accent6" w:themeShade="BF"/>
                <w:sz w:val="20"/>
                <w:szCs w:val="20"/>
              </w:rPr>
            </w:pPr>
            <w:r w:rsidRPr="00AB1E62">
              <w:rPr>
                <w:color w:val="1A1718"/>
                <w:sz w:val="20"/>
                <w:szCs w:val="20"/>
              </w:rPr>
              <w:t xml:space="preserve">plans </w:t>
            </w:r>
            <w:r>
              <w:rPr>
                <w:color w:val="1A1718"/>
                <w:sz w:val="20"/>
                <w:szCs w:val="20"/>
              </w:rPr>
              <w:t xml:space="preserve">are not adjusted </w:t>
            </w:r>
            <w:r w:rsidRPr="00AB1E62">
              <w:rPr>
                <w:color w:val="1A1718"/>
                <w:sz w:val="20"/>
                <w:szCs w:val="20"/>
              </w:rPr>
              <w:t>to meet student learning differences or needs</w:t>
            </w:r>
          </w:p>
        </w:tc>
        <w:tc>
          <w:tcPr>
            <w:tcW w:w="887" w:type="dxa"/>
          </w:tcPr>
          <w:p w14:paraId="1CF6AD87" w14:textId="77777777" w:rsidR="00493F54" w:rsidRPr="00AB1E62" w:rsidRDefault="00493F54" w:rsidP="000B0A1A">
            <w:pPr>
              <w:rPr>
                <w:sz w:val="20"/>
                <w:szCs w:val="20"/>
              </w:rPr>
            </w:pPr>
          </w:p>
        </w:tc>
      </w:tr>
      <w:tr w:rsidR="00493F54" w:rsidRPr="00AB1E62" w14:paraId="262A6B48" w14:textId="77777777" w:rsidTr="00493F54">
        <w:trPr>
          <w:trHeight w:val="1394"/>
        </w:trPr>
        <w:tc>
          <w:tcPr>
            <w:tcW w:w="2311" w:type="dxa"/>
            <w:shd w:val="clear" w:color="auto" w:fill="auto"/>
          </w:tcPr>
          <w:p w14:paraId="49EE72AD" w14:textId="77777777" w:rsidR="00493F54" w:rsidRPr="00AB1E62" w:rsidRDefault="00493F54" w:rsidP="000B0A1A">
            <w:pPr>
              <w:rPr>
                <w:rFonts w:eastAsia="Times New Roman"/>
                <w:sz w:val="20"/>
                <w:szCs w:val="20"/>
              </w:rPr>
            </w:pPr>
            <w:r>
              <w:rPr>
                <w:rFonts w:eastAsia="Times New Roman"/>
                <w:b/>
                <w:sz w:val="20"/>
                <w:szCs w:val="20"/>
              </w:rPr>
              <w:t xml:space="preserve">Collaboratively designs instruction </w:t>
            </w:r>
          </w:p>
        </w:tc>
        <w:tc>
          <w:tcPr>
            <w:tcW w:w="2720" w:type="dxa"/>
            <w:tcBorders>
              <w:right w:val="single" w:sz="4" w:space="0" w:color="auto"/>
            </w:tcBorders>
          </w:tcPr>
          <w:p w14:paraId="5BB228BE" w14:textId="77777777" w:rsidR="00493F54" w:rsidRPr="00DD4C3A" w:rsidRDefault="00493F54" w:rsidP="000B0A1A">
            <w:pPr>
              <w:widowControl w:val="0"/>
              <w:autoSpaceDE w:val="0"/>
              <w:autoSpaceDN w:val="0"/>
              <w:adjustRightInd w:val="0"/>
              <w:spacing w:after="240"/>
              <w:rPr>
                <w:color w:val="E36C0A" w:themeColor="accent6" w:themeShade="BF"/>
                <w:sz w:val="20"/>
                <w:szCs w:val="20"/>
              </w:rPr>
            </w:pPr>
            <w:r w:rsidRPr="00AB1E62">
              <w:rPr>
                <w:sz w:val="20"/>
                <w:szCs w:val="20"/>
              </w:rPr>
              <w:t>proactively addresses student learning needs through ongoing collaboration with the cooperating teacher, other teachers, and/or specialists</w:t>
            </w:r>
          </w:p>
        </w:tc>
        <w:tc>
          <w:tcPr>
            <w:tcW w:w="630" w:type="dxa"/>
            <w:vMerge/>
            <w:tcBorders>
              <w:left w:val="single" w:sz="4" w:space="0" w:color="auto"/>
            </w:tcBorders>
          </w:tcPr>
          <w:p w14:paraId="5CD1EF51" w14:textId="77777777" w:rsidR="00493F54" w:rsidRPr="00AB1E62" w:rsidRDefault="00493F54" w:rsidP="000B0A1A">
            <w:pPr>
              <w:rPr>
                <w:sz w:val="20"/>
                <w:szCs w:val="20"/>
              </w:rPr>
            </w:pPr>
          </w:p>
        </w:tc>
        <w:tc>
          <w:tcPr>
            <w:tcW w:w="2700" w:type="dxa"/>
            <w:tcBorders>
              <w:right w:val="single" w:sz="4" w:space="0" w:color="auto"/>
            </w:tcBorders>
          </w:tcPr>
          <w:p w14:paraId="7CD6DEA6" w14:textId="77777777" w:rsidR="00493F54" w:rsidRPr="00DD4C3A" w:rsidRDefault="00493F54" w:rsidP="000B0A1A">
            <w:pPr>
              <w:spacing w:before="100" w:beforeAutospacing="1"/>
              <w:rPr>
                <w:color w:val="E36C0A" w:themeColor="accent6" w:themeShade="BF"/>
                <w:sz w:val="20"/>
                <w:szCs w:val="20"/>
              </w:rPr>
            </w:pPr>
            <w:r>
              <w:rPr>
                <w:sz w:val="20"/>
                <w:szCs w:val="20"/>
              </w:rPr>
              <w:t xml:space="preserve">plans </w:t>
            </w:r>
            <w:r w:rsidRPr="00AB1E62">
              <w:rPr>
                <w:sz w:val="20"/>
                <w:szCs w:val="20"/>
              </w:rPr>
              <w:t>with the cooperating teacher and/or specialists to design instruction that addresses and supports individual student learning</w:t>
            </w:r>
          </w:p>
        </w:tc>
        <w:tc>
          <w:tcPr>
            <w:tcW w:w="630" w:type="dxa"/>
            <w:vMerge/>
            <w:tcBorders>
              <w:left w:val="single" w:sz="4" w:space="0" w:color="auto"/>
            </w:tcBorders>
          </w:tcPr>
          <w:p w14:paraId="5A28798B" w14:textId="77777777" w:rsidR="00493F54" w:rsidRPr="00AB1E62" w:rsidRDefault="00493F54" w:rsidP="000B0A1A">
            <w:pPr>
              <w:spacing w:before="100" w:beforeAutospacing="1"/>
              <w:rPr>
                <w:sz w:val="20"/>
                <w:szCs w:val="20"/>
              </w:rPr>
            </w:pPr>
          </w:p>
        </w:tc>
        <w:tc>
          <w:tcPr>
            <w:tcW w:w="2430" w:type="dxa"/>
            <w:tcBorders>
              <w:top w:val="single" w:sz="4" w:space="0" w:color="auto"/>
              <w:right w:val="single" w:sz="4" w:space="0" w:color="auto"/>
            </w:tcBorders>
          </w:tcPr>
          <w:p w14:paraId="5DCBB16C" w14:textId="77777777" w:rsidR="00493F54" w:rsidRPr="00DD4C3A" w:rsidRDefault="00493F54" w:rsidP="000B0A1A">
            <w:pPr>
              <w:rPr>
                <w:color w:val="E36C0A" w:themeColor="accent6" w:themeShade="BF"/>
                <w:sz w:val="20"/>
                <w:szCs w:val="20"/>
              </w:rPr>
            </w:pPr>
            <w:r>
              <w:rPr>
                <w:sz w:val="20"/>
                <w:szCs w:val="20"/>
              </w:rPr>
              <w:t>plans</w:t>
            </w:r>
            <w:r w:rsidRPr="00AB1E62">
              <w:rPr>
                <w:sz w:val="20"/>
                <w:szCs w:val="20"/>
              </w:rPr>
              <w:t xml:space="preserve"> with the cooperating teacher</w:t>
            </w:r>
            <w:r>
              <w:rPr>
                <w:sz w:val="20"/>
                <w:szCs w:val="20"/>
              </w:rPr>
              <w:t xml:space="preserve">, other teachers, or specialists but is confined to exchanging information </w:t>
            </w:r>
          </w:p>
        </w:tc>
        <w:tc>
          <w:tcPr>
            <w:tcW w:w="540" w:type="dxa"/>
            <w:vMerge/>
            <w:tcBorders>
              <w:left w:val="single" w:sz="4" w:space="0" w:color="auto"/>
            </w:tcBorders>
          </w:tcPr>
          <w:p w14:paraId="6A625399" w14:textId="77777777" w:rsidR="00493F54" w:rsidRPr="00AB1E62" w:rsidRDefault="00493F54" w:rsidP="000B0A1A">
            <w:pPr>
              <w:rPr>
                <w:sz w:val="20"/>
                <w:szCs w:val="20"/>
              </w:rPr>
            </w:pPr>
          </w:p>
        </w:tc>
        <w:tc>
          <w:tcPr>
            <w:tcW w:w="2068" w:type="dxa"/>
            <w:tcBorders>
              <w:top w:val="single" w:sz="4" w:space="0" w:color="auto"/>
            </w:tcBorders>
          </w:tcPr>
          <w:p w14:paraId="592E0CD7" w14:textId="77777777" w:rsidR="00493F54" w:rsidRPr="00AB1E62" w:rsidRDefault="00493F54" w:rsidP="000B0A1A">
            <w:pPr>
              <w:widowControl w:val="0"/>
              <w:autoSpaceDE w:val="0"/>
              <w:autoSpaceDN w:val="0"/>
              <w:adjustRightInd w:val="0"/>
              <w:spacing w:after="240"/>
              <w:rPr>
                <w:rFonts w:ascii="Times" w:hAnsi="Times" w:cs="Times"/>
                <w:sz w:val="20"/>
                <w:szCs w:val="20"/>
              </w:rPr>
            </w:pPr>
            <w:r>
              <w:rPr>
                <w:sz w:val="20"/>
                <w:szCs w:val="20"/>
              </w:rPr>
              <w:t xml:space="preserve">plans instruction individually </w:t>
            </w:r>
          </w:p>
        </w:tc>
        <w:tc>
          <w:tcPr>
            <w:tcW w:w="887" w:type="dxa"/>
          </w:tcPr>
          <w:p w14:paraId="56AF8266" w14:textId="77777777" w:rsidR="00493F54" w:rsidRPr="00AB1E62" w:rsidRDefault="00493F54" w:rsidP="000B0A1A">
            <w:pPr>
              <w:rPr>
                <w:sz w:val="20"/>
                <w:szCs w:val="20"/>
              </w:rPr>
            </w:pPr>
          </w:p>
        </w:tc>
      </w:tr>
      <w:tr w:rsidR="00493F54" w:rsidRPr="00AB1E62" w14:paraId="738F1B00" w14:textId="77777777" w:rsidTr="000B0A1A">
        <w:tc>
          <w:tcPr>
            <w:tcW w:w="14029" w:type="dxa"/>
            <w:gridSpan w:val="8"/>
            <w:shd w:val="clear" w:color="auto" w:fill="EEECE1" w:themeFill="background2"/>
          </w:tcPr>
          <w:p w14:paraId="44627608" w14:textId="77777777" w:rsidR="00493F54" w:rsidRPr="00AB1E62" w:rsidRDefault="00493F54" w:rsidP="000B0A1A">
            <w:pPr>
              <w:jc w:val="center"/>
              <w:rPr>
                <w:b/>
              </w:rPr>
            </w:pPr>
            <w:r w:rsidRPr="00AB1E62">
              <w:rPr>
                <w:rFonts w:eastAsia="MS Mincho" w:cs="MS Mincho"/>
                <w:i/>
                <w:sz w:val="20"/>
                <w:szCs w:val="20"/>
              </w:rPr>
              <w:t xml:space="preserve">*The overall </w:t>
            </w:r>
            <w:r>
              <w:rPr>
                <w:rFonts w:eastAsia="MS Mincho" w:cs="MS Mincho"/>
                <w:i/>
                <w:sz w:val="20"/>
                <w:szCs w:val="20"/>
              </w:rPr>
              <w:t>rating</w:t>
            </w:r>
            <w:r w:rsidRPr="00AB1E62">
              <w:rPr>
                <w:rFonts w:eastAsia="MS Mincho" w:cs="MS Mincho"/>
                <w:i/>
                <w:sz w:val="20"/>
                <w:szCs w:val="20"/>
              </w:rPr>
              <w:t xml:space="preserve"> will be calculated as an average of the </w:t>
            </w:r>
            <w:r>
              <w:rPr>
                <w:rFonts w:eastAsia="MS Mincho" w:cs="MS Mincho"/>
                <w:i/>
                <w:sz w:val="20"/>
                <w:szCs w:val="20"/>
              </w:rPr>
              <w:t>rating</w:t>
            </w:r>
            <w:r w:rsidRPr="00AB1E62">
              <w:rPr>
                <w:rFonts w:eastAsia="MS Mincho" w:cs="MS Mincho"/>
                <w:i/>
                <w:sz w:val="20"/>
                <w:szCs w:val="20"/>
              </w:rPr>
              <w:t>s for this standard.</w:t>
            </w:r>
          </w:p>
        </w:tc>
        <w:tc>
          <w:tcPr>
            <w:tcW w:w="887" w:type="dxa"/>
            <w:shd w:val="clear" w:color="auto" w:fill="EEECE1" w:themeFill="background2"/>
          </w:tcPr>
          <w:p w14:paraId="1056F8AF" w14:textId="77777777" w:rsidR="00493F54" w:rsidRPr="00AB1E62" w:rsidRDefault="00493F54" w:rsidP="000B0A1A">
            <w:pPr>
              <w:jc w:val="center"/>
              <w:rPr>
                <w:b/>
                <w:sz w:val="20"/>
                <w:szCs w:val="20"/>
              </w:rPr>
            </w:pPr>
            <w:r w:rsidRPr="00AB1E62">
              <w:rPr>
                <w:b/>
                <w:sz w:val="20"/>
                <w:szCs w:val="20"/>
              </w:rPr>
              <w:t>*</w:t>
            </w:r>
            <w:r>
              <w:rPr>
                <w:b/>
                <w:sz w:val="20"/>
                <w:szCs w:val="20"/>
              </w:rPr>
              <w:t>Rating</w:t>
            </w:r>
          </w:p>
        </w:tc>
      </w:tr>
      <w:tr w:rsidR="00493F54" w:rsidRPr="00AB1E62" w14:paraId="5FFC2822" w14:textId="77777777" w:rsidTr="000B0A1A">
        <w:trPr>
          <w:trHeight w:val="584"/>
        </w:trPr>
        <w:tc>
          <w:tcPr>
            <w:tcW w:w="14029" w:type="dxa"/>
            <w:gridSpan w:val="8"/>
          </w:tcPr>
          <w:p w14:paraId="540BCF80" w14:textId="77777777" w:rsidR="00493F54" w:rsidRPr="00AB1E62" w:rsidRDefault="00493F54" w:rsidP="000B0A1A">
            <w:pPr>
              <w:rPr>
                <w:sz w:val="20"/>
                <w:szCs w:val="20"/>
              </w:rPr>
            </w:pPr>
            <w:r w:rsidRPr="00AB1E62">
              <w:rPr>
                <w:rFonts w:cs="Times"/>
                <w:b/>
                <w:bCs/>
                <w:sz w:val="20"/>
                <w:szCs w:val="20"/>
              </w:rPr>
              <w:t>Standard #7: Planning for Instruction</w:t>
            </w:r>
            <w:r w:rsidRPr="00AB1E62">
              <w:rPr>
                <w:sz w:val="20"/>
                <w:szCs w:val="20"/>
              </w:rPr>
              <w:t>. The teacher plans instruction that supports every student in meeting rigorous learning goals by drawing upon knowledge of content areas, cross-disciplinary skills, and pedagogy, as well as knowledge of learners and the community context.</w:t>
            </w:r>
          </w:p>
        </w:tc>
        <w:tc>
          <w:tcPr>
            <w:tcW w:w="887" w:type="dxa"/>
          </w:tcPr>
          <w:p w14:paraId="64244F1E" w14:textId="77777777" w:rsidR="00493F54" w:rsidRPr="00AB1E62" w:rsidRDefault="00493F54" w:rsidP="000B0A1A">
            <w:pPr>
              <w:rPr>
                <w:sz w:val="20"/>
                <w:szCs w:val="20"/>
              </w:rPr>
            </w:pPr>
          </w:p>
        </w:tc>
      </w:tr>
    </w:tbl>
    <w:p w14:paraId="679C9251" w14:textId="77777777" w:rsidR="00493F54" w:rsidRPr="00AB1E62" w:rsidRDefault="00493F54" w:rsidP="00493F54"/>
    <w:p w14:paraId="6590C272" w14:textId="77777777" w:rsidR="00493F54" w:rsidRDefault="00493F54" w:rsidP="00431B15"/>
    <w:p w14:paraId="59DFD41C" w14:textId="77777777" w:rsidR="00776600" w:rsidRDefault="00776600" w:rsidP="00431B15"/>
    <w:p w14:paraId="7AD919E6" w14:textId="77777777" w:rsidR="00776600" w:rsidRDefault="00776600" w:rsidP="00431B15"/>
    <w:p w14:paraId="75C383B0" w14:textId="77777777" w:rsidR="00776600" w:rsidRDefault="00776600" w:rsidP="00431B15"/>
    <w:p w14:paraId="689FEFF2" w14:textId="77777777" w:rsidR="00776600" w:rsidRDefault="00776600" w:rsidP="00431B15"/>
    <w:p w14:paraId="5AC4FE3D" w14:textId="77777777" w:rsidR="00776600" w:rsidRDefault="00776600" w:rsidP="00431B15"/>
    <w:p w14:paraId="5A52E3B1" w14:textId="77777777" w:rsidR="00431B15" w:rsidRDefault="00431B15" w:rsidP="00431B15"/>
    <w:p w14:paraId="76E5E8CA" w14:textId="77777777" w:rsidR="00493F54" w:rsidRDefault="00493F54" w:rsidP="00431B15"/>
    <w:p w14:paraId="6D209035" w14:textId="77777777" w:rsidR="00493F54" w:rsidRDefault="00493F54" w:rsidP="00431B15"/>
    <w:p w14:paraId="154920CA" w14:textId="77777777" w:rsidR="00493F54" w:rsidRDefault="00493F54" w:rsidP="00431B15"/>
    <w:p w14:paraId="317BAFA3" w14:textId="77777777" w:rsidR="00493F54" w:rsidRDefault="00493F54" w:rsidP="00431B15"/>
    <w:tbl>
      <w:tblPr>
        <w:tblW w:w="14942" w:type="dxa"/>
        <w:tblLayout w:type="fixed"/>
        <w:tblCellMar>
          <w:left w:w="0" w:type="dxa"/>
          <w:right w:w="0" w:type="dxa"/>
        </w:tblCellMar>
        <w:tblLook w:val="04A0" w:firstRow="1" w:lastRow="0" w:firstColumn="1" w:lastColumn="0" w:noHBand="0" w:noVBand="1"/>
      </w:tblPr>
      <w:tblGrid>
        <w:gridCol w:w="2324"/>
        <w:gridCol w:w="2882"/>
        <w:gridCol w:w="630"/>
        <w:gridCol w:w="2610"/>
        <w:gridCol w:w="510"/>
        <w:gridCol w:w="2370"/>
        <w:gridCol w:w="450"/>
        <w:gridCol w:w="2338"/>
        <w:gridCol w:w="828"/>
      </w:tblGrid>
      <w:tr w:rsidR="00493F54" w:rsidRPr="00776600" w14:paraId="4209A5AD" w14:textId="77777777" w:rsidTr="00493F54">
        <w:trPr>
          <w:trHeight w:val="260"/>
        </w:trPr>
        <w:tc>
          <w:tcPr>
            <w:tcW w:w="232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72" w:type="dxa"/>
              <w:bottom w:w="0" w:type="dxa"/>
              <w:right w:w="72" w:type="dxa"/>
            </w:tcMar>
            <w:hideMark/>
          </w:tcPr>
          <w:p w14:paraId="3D9C38E2" w14:textId="77777777" w:rsidR="00493F54" w:rsidRPr="00776600" w:rsidRDefault="00493F54" w:rsidP="000B0A1A">
            <w:pPr>
              <w:autoSpaceDE w:val="0"/>
              <w:autoSpaceDN w:val="0"/>
              <w:jc w:val="center"/>
              <w:rPr>
                <w:rFonts w:eastAsia="Calibri"/>
                <w:b/>
                <w:bCs/>
                <w:sz w:val="20"/>
                <w:szCs w:val="20"/>
              </w:rPr>
            </w:pPr>
            <w:r w:rsidRPr="00776600">
              <w:rPr>
                <w:rFonts w:eastAsia="Calibri"/>
                <w:b/>
                <w:bCs/>
                <w:sz w:val="20"/>
                <w:szCs w:val="20"/>
              </w:rPr>
              <w:t>InTASC Standard 8</w:t>
            </w:r>
          </w:p>
        </w:tc>
        <w:tc>
          <w:tcPr>
            <w:tcW w:w="2882" w:type="dxa"/>
            <w:tcBorders>
              <w:top w:val="single" w:sz="4" w:space="0" w:color="auto"/>
              <w:left w:val="nil"/>
              <w:bottom w:val="single" w:sz="8" w:space="0" w:color="000000"/>
              <w:right w:val="single" w:sz="4" w:space="0" w:color="auto"/>
            </w:tcBorders>
            <w:shd w:val="clear" w:color="auto" w:fill="F2F2F2" w:themeFill="background1" w:themeFillShade="F2"/>
            <w:tcMar>
              <w:top w:w="0" w:type="dxa"/>
              <w:left w:w="72" w:type="dxa"/>
              <w:bottom w:w="0" w:type="dxa"/>
              <w:right w:w="72" w:type="dxa"/>
            </w:tcMar>
            <w:hideMark/>
          </w:tcPr>
          <w:p w14:paraId="2D3F060D" w14:textId="77777777" w:rsidR="00493F54" w:rsidRPr="00AC7C19" w:rsidRDefault="00493F54" w:rsidP="000B0A1A">
            <w:pPr>
              <w:jc w:val="center"/>
              <w:rPr>
                <w:rFonts w:eastAsia="Calibri"/>
                <w:b/>
                <w:sz w:val="20"/>
                <w:szCs w:val="20"/>
              </w:rPr>
            </w:pPr>
            <w:r w:rsidRPr="006D13A7">
              <w:rPr>
                <w:b/>
                <w:sz w:val="20"/>
                <w:szCs w:val="20"/>
              </w:rPr>
              <w:t>Distinguished (4)</w:t>
            </w:r>
          </w:p>
        </w:tc>
        <w:tc>
          <w:tcPr>
            <w:tcW w:w="630" w:type="dxa"/>
            <w:tcBorders>
              <w:top w:val="single" w:sz="4" w:space="0" w:color="auto"/>
              <w:left w:val="single" w:sz="4" w:space="0" w:color="auto"/>
              <w:bottom w:val="single" w:sz="4" w:space="0" w:color="auto"/>
              <w:right w:val="single" w:sz="8" w:space="0" w:color="000000"/>
            </w:tcBorders>
            <w:shd w:val="clear" w:color="auto" w:fill="F2F2F2" w:themeFill="background1" w:themeFillShade="F2"/>
          </w:tcPr>
          <w:p w14:paraId="65D7F34B" w14:textId="77777777" w:rsidR="00493F54" w:rsidRPr="00AC7C19" w:rsidRDefault="00493F54" w:rsidP="000B0A1A">
            <w:pPr>
              <w:jc w:val="center"/>
              <w:rPr>
                <w:rFonts w:eastAsia="Calibri"/>
                <w:b/>
                <w:sz w:val="20"/>
                <w:szCs w:val="20"/>
              </w:rPr>
            </w:pPr>
            <w:r>
              <w:rPr>
                <w:b/>
                <w:sz w:val="20"/>
                <w:szCs w:val="20"/>
              </w:rPr>
              <w:t>(3</w:t>
            </w:r>
            <w:r w:rsidRPr="006D13A7">
              <w:rPr>
                <w:b/>
                <w:sz w:val="20"/>
                <w:szCs w:val="20"/>
              </w:rPr>
              <w:t>.5)</w:t>
            </w:r>
          </w:p>
        </w:tc>
        <w:tc>
          <w:tcPr>
            <w:tcW w:w="2610" w:type="dxa"/>
            <w:tcBorders>
              <w:top w:val="single" w:sz="4" w:space="0" w:color="auto"/>
              <w:left w:val="nil"/>
              <w:bottom w:val="single" w:sz="4" w:space="0" w:color="auto"/>
              <w:right w:val="single" w:sz="4" w:space="0" w:color="auto"/>
            </w:tcBorders>
            <w:shd w:val="clear" w:color="auto" w:fill="F2F2F2" w:themeFill="background1" w:themeFillShade="F2"/>
            <w:tcMar>
              <w:top w:w="0" w:type="dxa"/>
              <w:left w:w="72" w:type="dxa"/>
              <w:bottom w:w="0" w:type="dxa"/>
              <w:right w:w="72" w:type="dxa"/>
            </w:tcMar>
            <w:hideMark/>
          </w:tcPr>
          <w:p w14:paraId="289D6488" w14:textId="77777777" w:rsidR="00493F54" w:rsidRPr="00AC7C19" w:rsidRDefault="00493F54" w:rsidP="000B0A1A">
            <w:pPr>
              <w:jc w:val="center"/>
              <w:rPr>
                <w:rFonts w:eastAsia="Calibri"/>
                <w:b/>
                <w:sz w:val="20"/>
                <w:szCs w:val="20"/>
              </w:rPr>
            </w:pPr>
            <w:r w:rsidRPr="006D13A7">
              <w:rPr>
                <w:b/>
                <w:sz w:val="20"/>
                <w:szCs w:val="20"/>
              </w:rPr>
              <w:t>Proficient (3)</w:t>
            </w:r>
          </w:p>
        </w:tc>
        <w:tc>
          <w:tcPr>
            <w:tcW w:w="510" w:type="dxa"/>
            <w:tcBorders>
              <w:top w:val="single" w:sz="4" w:space="0" w:color="auto"/>
              <w:left w:val="single" w:sz="4" w:space="0" w:color="auto"/>
              <w:bottom w:val="single" w:sz="4" w:space="0" w:color="auto"/>
              <w:right w:val="single" w:sz="8" w:space="0" w:color="000000"/>
            </w:tcBorders>
            <w:shd w:val="clear" w:color="auto" w:fill="F2F2F2" w:themeFill="background1" w:themeFillShade="F2"/>
          </w:tcPr>
          <w:p w14:paraId="3926788B" w14:textId="77777777" w:rsidR="00493F54" w:rsidRPr="00AC7C19" w:rsidRDefault="00493F54" w:rsidP="000B0A1A">
            <w:pPr>
              <w:jc w:val="center"/>
              <w:rPr>
                <w:rFonts w:eastAsia="Calibri"/>
                <w:b/>
                <w:sz w:val="20"/>
                <w:szCs w:val="20"/>
              </w:rPr>
            </w:pPr>
            <w:r w:rsidRPr="006D13A7">
              <w:rPr>
                <w:b/>
                <w:sz w:val="20"/>
                <w:szCs w:val="20"/>
              </w:rPr>
              <w:t>(2.5)</w:t>
            </w:r>
          </w:p>
        </w:tc>
        <w:tc>
          <w:tcPr>
            <w:tcW w:w="2370" w:type="dxa"/>
            <w:tcBorders>
              <w:top w:val="single" w:sz="8" w:space="0" w:color="000000"/>
              <w:left w:val="nil"/>
              <w:bottom w:val="single" w:sz="4" w:space="0" w:color="auto"/>
              <w:right w:val="single" w:sz="4" w:space="0" w:color="auto"/>
            </w:tcBorders>
            <w:shd w:val="clear" w:color="auto" w:fill="F2F2F2" w:themeFill="background1" w:themeFillShade="F2"/>
            <w:tcMar>
              <w:top w:w="0" w:type="dxa"/>
              <w:left w:w="72" w:type="dxa"/>
              <w:bottom w:w="0" w:type="dxa"/>
              <w:right w:w="72" w:type="dxa"/>
            </w:tcMar>
            <w:hideMark/>
          </w:tcPr>
          <w:p w14:paraId="13EB3CBF" w14:textId="77777777" w:rsidR="00493F54" w:rsidRPr="00AC7C19" w:rsidRDefault="00493F54" w:rsidP="000B0A1A">
            <w:pPr>
              <w:jc w:val="center"/>
              <w:rPr>
                <w:rFonts w:eastAsia="Calibri"/>
                <w:b/>
                <w:bCs/>
                <w:sz w:val="20"/>
                <w:szCs w:val="20"/>
              </w:rPr>
            </w:pPr>
            <w:r w:rsidRPr="006D13A7">
              <w:rPr>
                <w:b/>
                <w:sz w:val="20"/>
                <w:szCs w:val="20"/>
              </w:rPr>
              <w:t>Emerging (2)</w:t>
            </w:r>
          </w:p>
        </w:tc>
        <w:tc>
          <w:tcPr>
            <w:tcW w:w="450" w:type="dxa"/>
            <w:tcBorders>
              <w:top w:val="single" w:sz="8" w:space="0" w:color="000000"/>
              <w:left w:val="single" w:sz="4" w:space="0" w:color="auto"/>
              <w:bottom w:val="single" w:sz="4" w:space="0" w:color="auto"/>
              <w:right w:val="single" w:sz="8" w:space="0" w:color="000000"/>
            </w:tcBorders>
            <w:shd w:val="clear" w:color="auto" w:fill="F2F2F2" w:themeFill="background1" w:themeFillShade="F2"/>
          </w:tcPr>
          <w:p w14:paraId="42863378" w14:textId="77777777" w:rsidR="00493F54" w:rsidRPr="00776600" w:rsidRDefault="00493F54" w:rsidP="000B0A1A">
            <w:pPr>
              <w:jc w:val="center"/>
              <w:rPr>
                <w:rFonts w:eastAsia="Calibri"/>
                <w:b/>
                <w:bCs/>
                <w:sz w:val="20"/>
                <w:szCs w:val="20"/>
              </w:rPr>
            </w:pPr>
            <w:r>
              <w:rPr>
                <w:b/>
                <w:sz w:val="20"/>
                <w:szCs w:val="20"/>
              </w:rPr>
              <w:t>(1</w:t>
            </w:r>
            <w:r w:rsidRPr="006D13A7">
              <w:rPr>
                <w:b/>
                <w:sz w:val="20"/>
                <w:szCs w:val="20"/>
              </w:rPr>
              <w:t>.5)</w:t>
            </w:r>
          </w:p>
        </w:tc>
        <w:tc>
          <w:tcPr>
            <w:tcW w:w="2338" w:type="dxa"/>
            <w:tcBorders>
              <w:top w:val="single" w:sz="8" w:space="0" w:color="000000"/>
              <w:left w:val="nil"/>
              <w:bottom w:val="single" w:sz="8" w:space="0" w:color="000000"/>
              <w:right w:val="single" w:sz="8" w:space="0" w:color="000000"/>
            </w:tcBorders>
            <w:shd w:val="clear" w:color="auto" w:fill="F2F2F2" w:themeFill="background1" w:themeFillShade="F2"/>
            <w:tcMar>
              <w:top w:w="0" w:type="dxa"/>
              <w:left w:w="72" w:type="dxa"/>
              <w:bottom w:w="0" w:type="dxa"/>
              <w:right w:w="72" w:type="dxa"/>
            </w:tcMar>
            <w:hideMark/>
          </w:tcPr>
          <w:p w14:paraId="31715265" w14:textId="77777777" w:rsidR="00493F54" w:rsidRPr="00776600" w:rsidRDefault="00493F54" w:rsidP="000B0A1A">
            <w:pPr>
              <w:jc w:val="center"/>
              <w:rPr>
                <w:rFonts w:eastAsia="Calibri"/>
                <w:sz w:val="20"/>
                <w:szCs w:val="20"/>
              </w:rPr>
            </w:pPr>
            <w:r>
              <w:rPr>
                <w:b/>
                <w:sz w:val="20"/>
                <w:szCs w:val="20"/>
              </w:rPr>
              <w:t>Underdeveloped (1)</w:t>
            </w:r>
          </w:p>
        </w:tc>
        <w:tc>
          <w:tcPr>
            <w:tcW w:w="828" w:type="dxa"/>
            <w:tcBorders>
              <w:top w:val="single" w:sz="8" w:space="0" w:color="000000"/>
              <w:left w:val="nil"/>
              <w:bottom w:val="single" w:sz="8" w:space="0" w:color="000000"/>
              <w:right w:val="single" w:sz="8" w:space="0" w:color="000000"/>
            </w:tcBorders>
            <w:shd w:val="clear" w:color="auto" w:fill="F2F2F2" w:themeFill="background1" w:themeFillShade="F2"/>
            <w:tcMar>
              <w:top w:w="0" w:type="dxa"/>
              <w:left w:w="72" w:type="dxa"/>
              <w:bottom w:w="0" w:type="dxa"/>
              <w:right w:w="72" w:type="dxa"/>
            </w:tcMar>
            <w:hideMark/>
          </w:tcPr>
          <w:p w14:paraId="6372B153" w14:textId="77777777" w:rsidR="00493F54" w:rsidRPr="00776600" w:rsidRDefault="00493F54" w:rsidP="000B0A1A">
            <w:pPr>
              <w:jc w:val="center"/>
              <w:rPr>
                <w:rFonts w:eastAsia="Calibri"/>
                <w:b/>
                <w:bCs/>
                <w:sz w:val="20"/>
                <w:szCs w:val="20"/>
              </w:rPr>
            </w:pPr>
            <w:r>
              <w:rPr>
                <w:rFonts w:eastAsia="Calibri"/>
                <w:b/>
                <w:bCs/>
                <w:sz w:val="20"/>
                <w:szCs w:val="20"/>
              </w:rPr>
              <w:t>Rating</w:t>
            </w:r>
          </w:p>
        </w:tc>
      </w:tr>
      <w:tr w:rsidR="00493F54" w:rsidRPr="00776600" w14:paraId="4F40B2DF" w14:textId="77777777" w:rsidTr="000B0A1A">
        <w:trPr>
          <w:trHeight w:val="278"/>
        </w:trPr>
        <w:tc>
          <w:tcPr>
            <w:tcW w:w="14942" w:type="dxa"/>
            <w:gridSpan w:val="9"/>
            <w:tcBorders>
              <w:top w:val="nil"/>
              <w:left w:val="single" w:sz="8" w:space="0" w:color="000000"/>
              <w:bottom w:val="single" w:sz="4" w:space="0" w:color="auto"/>
              <w:right w:val="single" w:sz="8" w:space="0" w:color="000000"/>
            </w:tcBorders>
            <w:tcMar>
              <w:top w:w="0" w:type="dxa"/>
              <w:left w:w="72" w:type="dxa"/>
              <w:bottom w:w="0" w:type="dxa"/>
              <w:right w:w="72" w:type="dxa"/>
            </w:tcMar>
            <w:hideMark/>
          </w:tcPr>
          <w:p w14:paraId="0725C69A" w14:textId="77777777" w:rsidR="00493F54" w:rsidRPr="00776600" w:rsidRDefault="00493F54" w:rsidP="000B0A1A">
            <w:pPr>
              <w:rPr>
                <w:rFonts w:eastAsia="Calibri"/>
                <w:sz w:val="20"/>
                <w:szCs w:val="20"/>
              </w:rPr>
            </w:pPr>
            <w:r w:rsidRPr="00776600">
              <w:rPr>
                <w:rFonts w:eastAsia="Calibri"/>
                <w:i/>
                <w:iCs/>
                <w:sz w:val="20"/>
                <w:szCs w:val="20"/>
              </w:rPr>
              <w:t>                                                  The teacher candidate…</w:t>
            </w:r>
          </w:p>
        </w:tc>
      </w:tr>
      <w:tr w:rsidR="00493F54" w:rsidRPr="00776600" w14:paraId="118BF89F" w14:textId="77777777" w:rsidTr="00493F54">
        <w:trPr>
          <w:trHeight w:val="611"/>
        </w:trPr>
        <w:tc>
          <w:tcPr>
            <w:tcW w:w="2324" w:type="dxa"/>
            <w:tcBorders>
              <w:top w:val="nil"/>
              <w:left w:val="single" w:sz="8" w:space="0" w:color="000000"/>
              <w:bottom w:val="single" w:sz="8" w:space="0" w:color="000000"/>
              <w:right w:val="single" w:sz="8" w:space="0" w:color="000000"/>
            </w:tcBorders>
            <w:shd w:val="clear" w:color="auto" w:fill="auto"/>
            <w:tcMar>
              <w:top w:w="0" w:type="dxa"/>
              <w:left w:w="72" w:type="dxa"/>
              <w:bottom w:w="0" w:type="dxa"/>
              <w:right w:w="72" w:type="dxa"/>
            </w:tcMar>
            <w:hideMark/>
          </w:tcPr>
          <w:p w14:paraId="001B064F" w14:textId="77777777" w:rsidR="00493F54" w:rsidRPr="00776600" w:rsidRDefault="00493F54" w:rsidP="000B0A1A">
            <w:pPr>
              <w:autoSpaceDE w:val="0"/>
              <w:autoSpaceDN w:val="0"/>
              <w:rPr>
                <w:rFonts w:eastAsia="Calibri"/>
                <w:b/>
                <w:bCs/>
                <w:sz w:val="20"/>
                <w:szCs w:val="20"/>
              </w:rPr>
            </w:pPr>
            <w:r w:rsidRPr="00776600">
              <w:rPr>
                <w:rFonts w:eastAsia="Calibri"/>
                <w:b/>
                <w:bCs/>
                <w:sz w:val="20"/>
                <w:szCs w:val="20"/>
              </w:rPr>
              <w:t>Varies instructional strategies to engage learners</w:t>
            </w:r>
          </w:p>
        </w:tc>
        <w:tc>
          <w:tcPr>
            <w:tcW w:w="2882" w:type="dxa"/>
            <w:tcBorders>
              <w:top w:val="nil"/>
              <w:left w:val="nil"/>
              <w:bottom w:val="single" w:sz="8" w:space="0" w:color="000000"/>
              <w:right w:val="single" w:sz="4" w:space="0" w:color="auto"/>
            </w:tcBorders>
            <w:tcMar>
              <w:top w:w="0" w:type="dxa"/>
              <w:left w:w="72" w:type="dxa"/>
              <w:bottom w:w="0" w:type="dxa"/>
              <w:right w:w="72" w:type="dxa"/>
            </w:tcMar>
            <w:hideMark/>
          </w:tcPr>
          <w:p w14:paraId="27CDAA64" w14:textId="77777777" w:rsidR="00493F54" w:rsidRPr="00DD4C3A" w:rsidRDefault="00493F54" w:rsidP="00200410">
            <w:pPr>
              <w:ind w:left="30" w:right="113"/>
              <w:rPr>
                <w:rFonts w:eastAsia="Calibri"/>
                <w:color w:val="E36C0A" w:themeColor="accent6" w:themeShade="BF"/>
                <w:sz w:val="20"/>
                <w:szCs w:val="20"/>
              </w:rPr>
            </w:pPr>
            <w:r w:rsidRPr="00776600">
              <w:rPr>
                <w:rFonts w:eastAsia="Calibri"/>
                <w:sz w:val="20"/>
                <w:szCs w:val="20"/>
              </w:rPr>
              <w:t>integrates a variety of instructional approaches f</w:t>
            </w:r>
            <w:r>
              <w:rPr>
                <w:rFonts w:eastAsia="Calibri"/>
                <w:sz w:val="20"/>
                <w:szCs w:val="20"/>
              </w:rPr>
              <w:t>or all members of the classroom; c</w:t>
            </w:r>
            <w:r w:rsidRPr="00776600">
              <w:rPr>
                <w:rFonts w:eastAsia="Calibri"/>
                <w:sz w:val="20"/>
                <w:szCs w:val="20"/>
              </w:rPr>
              <w:t>onsiders learners’ needs, interests, and goals in determining instructional strategies to engage students as both learners and teachers</w:t>
            </w:r>
          </w:p>
        </w:tc>
        <w:tc>
          <w:tcPr>
            <w:tcW w:w="630" w:type="dxa"/>
            <w:vMerge w:val="restart"/>
            <w:tcBorders>
              <w:top w:val="nil"/>
              <w:left w:val="nil"/>
              <w:right w:val="single" w:sz="4" w:space="0" w:color="auto"/>
            </w:tcBorders>
            <w:textDirection w:val="tbRl"/>
          </w:tcPr>
          <w:p w14:paraId="180E7FD2" w14:textId="77777777" w:rsidR="00493F54" w:rsidRPr="00776600" w:rsidRDefault="00493F54" w:rsidP="000B0A1A">
            <w:pPr>
              <w:ind w:left="113" w:right="113"/>
              <w:rPr>
                <w:rFonts w:eastAsia="Calibri"/>
                <w:sz w:val="20"/>
                <w:szCs w:val="20"/>
              </w:rPr>
            </w:pPr>
            <w:r w:rsidRPr="006D13A7">
              <w:rPr>
                <w:sz w:val="20"/>
                <w:szCs w:val="20"/>
              </w:rPr>
              <w:t xml:space="preserve">In addition to </w:t>
            </w:r>
            <w:r>
              <w:rPr>
                <w:sz w:val="20"/>
                <w:szCs w:val="20"/>
              </w:rPr>
              <w:t>rating</w:t>
            </w:r>
            <w:r w:rsidRPr="006D13A7">
              <w:rPr>
                <w:sz w:val="20"/>
                <w:szCs w:val="20"/>
              </w:rPr>
              <w:t xml:space="preserve">“3” performance, partial success at </w:t>
            </w:r>
            <w:r>
              <w:rPr>
                <w:sz w:val="20"/>
                <w:szCs w:val="20"/>
              </w:rPr>
              <w:t>rating</w:t>
            </w:r>
            <w:r w:rsidRPr="006D13A7">
              <w:rPr>
                <w:sz w:val="20"/>
                <w:szCs w:val="20"/>
              </w:rPr>
              <w:t xml:space="preserve"> of “4”</w:t>
            </w:r>
          </w:p>
        </w:tc>
        <w:tc>
          <w:tcPr>
            <w:tcW w:w="2610" w:type="dxa"/>
            <w:tcBorders>
              <w:top w:val="nil"/>
              <w:left w:val="single" w:sz="4" w:space="0" w:color="auto"/>
              <w:bottom w:val="single" w:sz="4" w:space="0" w:color="auto"/>
              <w:right w:val="single" w:sz="4" w:space="0" w:color="auto"/>
            </w:tcBorders>
            <w:tcMar>
              <w:top w:w="0" w:type="dxa"/>
              <w:left w:w="72" w:type="dxa"/>
              <w:bottom w:w="0" w:type="dxa"/>
              <w:right w:w="72" w:type="dxa"/>
            </w:tcMar>
            <w:hideMark/>
          </w:tcPr>
          <w:p w14:paraId="7F4A53B5" w14:textId="77777777" w:rsidR="00493F54" w:rsidRPr="00776600" w:rsidRDefault="00493F54" w:rsidP="000B0A1A">
            <w:pPr>
              <w:spacing w:before="100" w:beforeAutospacing="1"/>
              <w:rPr>
                <w:rFonts w:eastAsia="Calibri"/>
                <w:sz w:val="20"/>
                <w:szCs w:val="20"/>
              </w:rPr>
            </w:pPr>
            <w:r w:rsidRPr="00776600">
              <w:rPr>
                <w:rFonts w:eastAsia="Calibri"/>
                <w:sz w:val="20"/>
                <w:szCs w:val="20"/>
              </w:rPr>
              <w:t>varies role between instructor, fac</w:t>
            </w:r>
            <w:r>
              <w:rPr>
                <w:rFonts w:eastAsia="Calibri"/>
                <w:sz w:val="20"/>
                <w:szCs w:val="20"/>
              </w:rPr>
              <w:t>ilitator, guide, and audience; c</w:t>
            </w:r>
            <w:r w:rsidRPr="00776600">
              <w:rPr>
                <w:rFonts w:eastAsia="Calibri"/>
                <w:sz w:val="20"/>
                <w:szCs w:val="20"/>
              </w:rPr>
              <w:t>onsiders learners’ needs, interests, and goals in determining instructional strategies to engage learners</w:t>
            </w:r>
          </w:p>
          <w:p w14:paraId="617A3E56" w14:textId="77777777" w:rsidR="00493F54" w:rsidRPr="002D1DA5" w:rsidRDefault="00493F54" w:rsidP="000B0A1A">
            <w:pPr>
              <w:ind w:left="113" w:right="113"/>
              <w:rPr>
                <w:rFonts w:eastAsia="Calibri"/>
                <w:color w:val="E36C0A" w:themeColor="accent6" w:themeShade="BF"/>
                <w:sz w:val="20"/>
                <w:szCs w:val="20"/>
              </w:rPr>
            </w:pPr>
          </w:p>
        </w:tc>
        <w:tc>
          <w:tcPr>
            <w:tcW w:w="510" w:type="dxa"/>
            <w:vMerge w:val="restart"/>
            <w:tcBorders>
              <w:top w:val="nil"/>
              <w:left w:val="single" w:sz="4" w:space="0" w:color="auto"/>
              <w:right w:val="single" w:sz="8" w:space="0" w:color="000000"/>
            </w:tcBorders>
            <w:textDirection w:val="tbRl"/>
          </w:tcPr>
          <w:p w14:paraId="29B6658D" w14:textId="77777777" w:rsidR="00493F54" w:rsidRPr="00776600" w:rsidRDefault="00493F54" w:rsidP="000B0A1A">
            <w:pPr>
              <w:ind w:left="113" w:right="113"/>
              <w:rPr>
                <w:rFonts w:eastAsia="Calibri"/>
                <w:sz w:val="20"/>
                <w:szCs w:val="20"/>
              </w:rPr>
            </w:pPr>
            <w:r w:rsidRPr="00AC7C19">
              <w:rPr>
                <w:rFonts w:eastAsia="Calibri"/>
                <w:sz w:val="20"/>
                <w:szCs w:val="20"/>
              </w:rPr>
              <w:t xml:space="preserve">In addition to </w:t>
            </w:r>
            <w:r>
              <w:rPr>
                <w:rFonts w:eastAsia="Calibri"/>
                <w:sz w:val="20"/>
                <w:szCs w:val="20"/>
              </w:rPr>
              <w:t>rating</w:t>
            </w:r>
            <w:r w:rsidRPr="00AC7C19">
              <w:rPr>
                <w:rFonts w:eastAsia="Calibri"/>
                <w:sz w:val="20"/>
                <w:szCs w:val="20"/>
              </w:rPr>
              <w:t xml:space="preserve"> “2” performance, partial success at </w:t>
            </w:r>
            <w:r>
              <w:rPr>
                <w:rFonts w:eastAsia="Calibri"/>
                <w:sz w:val="20"/>
                <w:szCs w:val="20"/>
              </w:rPr>
              <w:t>rating</w:t>
            </w:r>
            <w:r w:rsidRPr="00AC7C19">
              <w:rPr>
                <w:rFonts w:eastAsia="Calibri"/>
                <w:sz w:val="20"/>
                <w:szCs w:val="20"/>
              </w:rPr>
              <w:t xml:space="preserve"> of “3”</w:t>
            </w:r>
          </w:p>
        </w:tc>
        <w:tc>
          <w:tcPr>
            <w:tcW w:w="2370" w:type="dxa"/>
            <w:tcBorders>
              <w:top w:val="nil"/>
              <w:left w:val="nil"/>
              <w:bottom w:val="single" w:sz="4" w:space="0" w:color="auto"/>
              <w:right w:val="single" w:sz="4" w:space="0" w:color="auto"/>
            </w:tcBorders>
            <w:tcMar>
              <w:top w:w="0" w:type="dxa"/>
              <w:left w:w="72" w:type="dxa"/>
              <w:bottom w:w="0" w:type="dxa"/>
              <w:right w:w="72" w:type="dxa"/>
            </w:tcMar>
            <w:hideMark/>
          </w:tcPr>
          <w:p w14:paraId="556292CF" w14:textId="77777777" w:rsidR="00493F54" w:rsidRPr="00776600" w:rsidRDefault="00493F54" w:rsidP="000B0A1A">
            <w:pPr>
              <w:rPr>
                <w:rFonts w:eastAsia="Calibri"/>
                <w:sz w:val="20"/>
                <w:szCs w:val="20"/>
              </w:rPr>
            </w:pPr>
            <w:r>
              <w:rPr>
                <w:rFonts w:eastAsia="Calibri"/>
                <w:sz w:val="20"/>
                <w:szCs w:val="20"/>
              </w:rPr>
              <w:t>u</w:t>
            </w:r>
            <w:r w:rsidRPr="00776600">
              <w:rPr>
                <w:rFonts w:eastAsia="Calibri"/>
                <w:sz w:val="20"/>
                <w:szCs w:val="20"/>
              </w:rPr>
              <w:t>ses a variety of instructional approaches but approaches are not matched to learner needs, interests, and goals</w:t>
            </w:r>
          </w:p>
          <w:p w14:paraId="41A6FF11" w14:textId="77777777" w:rsidR="00493F54" w:rsidRPr="002D1DA5" w:rsidRDefault="00493F54" w:rsidP="000B0A1A">
            <w:pPr>
              <w:ind w:left="113" w:right="113"/>
              <w:rPr>
                <w:rFonts w:eastAsia="Calibri"/>
                <w:color w:val="E36C0A" w:themeColor="accent6" w:themeShade="BF"/>
                <w:sz w:val="20"/>
                <w:szCs w:val="20"/>
              </w:rPr>
            </w:pPr>
          </w:p>
        </w:tc>
        <w:tc>
          <w:tcPr>
            <w:tcW w:w="450" w:type="dxa"/>
            <w:vMerge w:val="restart"/>
            <w:tcBorders>
              <w:top w:val="nil"/>
              <w:left w:val="single" w:sz="4" w:space="0" w:color="auto"/>
              <w:right w:val="single" w:sz="8" w:space="0" w:color="000000"/>
            </w:tcBorders>
            <w:textDirection w:val="tbRl"/>
          </w:tcPr>
          <w:p w14:paraId="3E941049" w14:textId="77777777" w:rsidR="00493F54" w:rsidRDefault="00493F54" w:rsidP="000B0A1A">
            <w:pPr>
              <w:ind w:left="113" w:right="113"/>
              <w:rPr>
                <w:rFonts w:eastAsia="Calibri"/>
                <w:sz w:val="20"/>
                <w:szCs w:val="20"/>
              </w:rPr>
            </w:pPr>
            <w:r w:rsidRPr="00AC7C19">
              <w:rPr>
                <w:rFonts w:eastAsia="Calibri"/>
                <w:sz w:val="20"/>
                <w:szCs w:val="20"/>
              </w:rPr>
              <w:t xml:space="preserve">With assistance, partial success at </w:t>
            </w:r>
            <w:r>
              <w:rPr>
                <w:rFonts w:eastAsia="Calibri"/>
                <w:sz w:val="20"/>
                <w:szCs w:val="20"/>
              </w:rPr>
              <w:t>rating</w:t>
            </w:r>
            <w:r w:rsidRPr="00AC7C19">
              <w:rPr>
                <w:rFonts w:eastAsia="Calibri"/>
                <w:sz w:val="20"/>
                <w:szCs w:val="20"/>
              </w:rPr>
              <w:t xml:space="preserve"> of “2”</w:t>
            </w:r>
          </w:p>
          <w:p w14:paraId="51418394" w14:textId="77777777" w:rsidR="00493F54" w:rsidRDefault="00493F54" w:rsidP="000B0A1A">
            <w:pPr>
              <w:ind w:left="113" w:right="113"/>
              <w:rPr>
                <w:rFonts w:eastAsia="Calibri"/>
                <w:sz w:val="20"/>
                <w:szCs w:val="20"/>
              </w:rPr>
            </w:pPr>
          </w:p>
          <w:p w14:paraId="5961B468" w14:textId="77777777" w:rsidR="00493F54" w:rsidRPr="00776600" w:rsidRDefault="00493F54" w:rsidP="000B0A1A">
            <w:pPr>
              <w:ind w:left="113" w:right="113"/>
              <w:rPr>
                <w:rFonts w:eastAsia="Calibri"/>
                <w:sz w:val="20"/>
                <w:szCs w:val="20"/>
              </w:rPr>
            </w:pPr>
          </w:p>
        </w:tc>
        <w:tc>
          <w:tcPr>
            <w:tcW w:w="2338" w:type="dxa"/>
            <w:tcBorders>
              <w:top w:val="nil"/>
              <w:left w:val="nil"/>
              <w:bottom w:val="single" w:sz="4" w:space="0" w:color="auto"/>
              <w:right w:val="single" w:sz="8" w:space="0" w:color="000000"/>
            </w:tcBorders>
            <w:tcMar>
              <w:top w:w="0" w:type="dxa"/>
              <w:left w:w="72" w:type="dxa"/>
              <w:bottom w:w="0" w:type="dxa"/>
              <w:right w:w="72" w:type="dxa"/>
            </w:tcMar>
            <w:hideMark/>
          </w:tcPr>
          <w:p w14:paraId="1452EC59" w14:textId="77777777" w:rsidR="00493F54" w:rsidRPr="00776600" w:rsidRDefault="00493F54" w:rsidP="000B0A1A">
            <w:pPr>
              <w:spacing w:before="100" w:beforeAutospacing="1"/>
              <w:rPr>
                <w:rFonts w:eastAsia="Calibri"/>
                <w:sz w:val="20"/>
                <w:szCs w:val="20"/>
              </w:rPr>
            </w:pPr>
            <w:r w:rsidRPr="00776600">
              <w:rPr>
                <w:rFonts w:eastAsia="Calibri"/>
                <w:sz w:val="20"/>
                <w:szCs w:val="20"/>
              </w:rPr>
              <w:t>utilizes only one instructional approach</w:t>
            </w:r>
          </w:p>
          <w:p w14:paraId="4C41E1C1" w14:textId="77777777" w:rsidR="00493F54" w:rsidRPr="002D1DA5" w:rsidRDefault="00493F54" w:rsidP="000B0A1A">
            <w:pPr>
              <w:spacing w:before="100" w:beforeAutospacing="1"/>
              <w:rPr>
                <w:rFonts w:eastAsia="Calibri"/>
                <w:color w:val="E36C0A" w:themeColor="accent6" w:themeShade="BF"/>
                <w:sz w:val="20"/>
                <w:szCs w:val="20"/>
              </w:rPr>
            </w:pPr>
          </w:p>
        </w:tc>
        <w:tc>
          <w:tcPr>
            <w:tcW w:w="828" w:type="dxa"/>
            <w:tcBorders>
              <w:top w:val="nil"/>
              <w:left w:val="nil"/>
              <w:bottom w:val="single" w:sz="8" w:space="0" w:color="000000"/>
              <w:right w:val="single" w:sz="8" w:space="0" w:color="000000"/>
            </w:tcBorders>
            <w:tcMar>
              <w:top w:w="0" w:type="dxa"/>
              <w:left w:w="72" w:type="dxa"/>
              <w:bottom w:w="0" w:type="dxa"/>
              <w:right w:w="72" w:type="dxa"/>
            </w:tcMar>
          </w:tcPr>
          <w:p w14:paraId="167E97A3" w14:textId="77777777" w:rsidR="00493F54" w:rsidRPr="00776600" w:rsidRDefault="00493F54" w:rsidP="000B0A1A">
            <w:pPr>
              <w:rPr>
                <w:rFonts w:eastAsia="Calibri"/>
                <w:sz w:val="20"/>
                <w:szCs w:val="20"/>
              </w:rPr>
            </w:pPr>
          </w:p>
        </w:tc>
      </w:tr>
      <w:tr w:rsidR="00493F54" w:rsidRPr="00776600" w14:paraId="1FD5482F" w14:textId="77777777" w:rsidTr="00493F54">
        <w:trPr>
          <w:trHeight w:val="1483"/>
        </w:trPr>
        <w:tc>
          <w:tcPr>
            <w:tcW w:w="2324" w:type="dxa"/>
            <w:tcBorders>
              <w:top w:val="nil"/>
              <w:left w:val="single" w:sz="8" w:space="0" w:color="000000"/>
              <w:bottom w:val="single" w:sz="4" w:space="0" w:color="auto"/>
              <w:right w:val="single" w:sz="8" w:space="0" w:color="000000"/>
            </w:tcBorders>
            <w:shd w:val="clear" w:color="auto" w:fill="auto"/>
            <w:tcMar>
              <w:top w:w="0" w:type="dxa"/>
              <w:left w:w="72" w:type="dxa"/>
              <w:bottom w:w="0" w:type="dxa"/>
              <w:right w:w="72" w:type="dxa"/>
            </w:tcMar>
            <w:hideMark/>
          </w:tcPr>
          <w:p w14:paraId="41CDAC46" w14:textId="77777777" w:rsidR="00493F54" w:rsidRPr="00776600" w:rsidRDefault="00493F54" w:rsidP="000B0A1A">
            <w:pPr>
              <w:autoSpaceDE w:val="0"/>
              <w:autoSpaceDN w:val="0"/>
              <w:rPr>
                <w:rFonts w:eastAsia="Calibri"/>
                <w:b/>
                <w:bCs/>
                <w:sz w:val="20"/>
                <w:szCs w:val="20"/>
              </w:rPr>
            </w:pPr>
            <w:r w:rsidRPr="00776600">
              <w:rPr>
                <w:rFonts w:eastAsia="Calibri"/>
                <w:b/>
                <w:bCs/>
                <w:sz w:val="20"/>
                <w:szCs w:val="20"/>
              </w:rPr>
              <w:t>Uses technology appropriately to enhance instruction</w:t>
            </w:r>
          </w:p>
        </w:tc>
        <w:tc>
          <w:tcPr>
            <w:tcW w:w="2882" w:type="dxa"/>
            <w:tcBorders>
              <w:top w:val="nil"/>
              <w:left w:val="nil"/>
              <w:bottom w:val="single" w:sz="4" w:space="0" w:color="auto"/>
              <w:right w:val="single" w:sz="4" w:space="0" w:color="auto"/>
            </w:tcBorders>
            <w:tcMar>
              <w:top w:w="0" w:type="dxa"/>
              <w:left w:w="72" w:type="dxa"/>
              <w:bottom w:w="0" w:type="dxa"/>
              <w:right w:w="72" w:type="dxa"/>
            </w:tcMar>
            <w:hideMark/>
          </w:tcPr>
          <w:p w14:paraId="0A56E255" w14:textId="77777777" w:rsidR="00493F54" w:rsidRPr="00DD4C3A" w:rsidRDefault="00493F54" w:rsidP="000B0A1A">
            <w:pPr>
              <w:rPr>
                <w:rFonts w:eastAsia="Calibri"/>
                <w:color w:val="E36C0A" w:themeColor="accent6" w:themeShade="BF"/>
                <w:sz w:val="20"/>
                <w:szCs w:val="20"/>
              </w:rPr>
            </w:pPr>
            <w:r w:rsidRPr="00776600">
              <w:rPr>
                <w:rFonts w:eastAsia="Calibri"/>
                <w:sz w:val="20"/>
                <w:szCs w:val="20"/>
              </w:rPr>
              <w:t xml:space="preserve">engages learners in evaluation and selection of </w:t>
            </w:r>
            <w:r>
              <w:rPr>
                <w:rFonts w:eastAsia="Calibri"/>
                <w:sz w:val="20"/>
                <w:szCs w:val="20"/>
              </w:rPr>
              <w:t>media and technology resources; u</w:t>
            </w:r>
            <w:r w:rsidRPr="00776600">
              <w:rPr>
                <w:rFonts w:eastAsia="Calibri"/>
                <w:sz w:val="20"/>
                <w:szCs w:val="20"/>
              </w:rPr>
              <w:t>ses technology appropriately to engage learners and enhance instruction</w:t>
            </w:r>
          </w:p>
        </w:tc>
        <w:tc>
          <w:tcPr>
            <w:tcW w:w="630" w:type="dxa"/>
            <w:vMerge/>
            <w:tcBorders>
              <w:left w:val="single" w:sz="4" w:space="0" w:color="auto"/>
              <w:right w:val="single" w:sz="4" w:space="0" w:color="auto"/>
            </w:tcBorders>
          </w:tcPr>
          <w:p w14:paraId="423595BE" w14:textId="77777777" w:rsidR="00493F54" w:rsidRPr="00776600" w:rsidRDefault="00493F54" w:rsidP="000B0A1A">
            <w:pPr>
              <w:rPr>
                <w:rFonts w:eastAsia="Calibri"/>
                <w:sz w:val="20"/>
                <w:szCs w:val="20"/>
              </w:rPr>
            </w:pPr>
          </w:p>
        </w:tc>
        <w:tc>
          <w:tcPr>
            <w:tcW w:w="2610" w:type="dxa"/>
            <w:tcBorders>
              <w:top w:val="nil"/>
              <w:left w:val="single" w:sz="4" w:space="0" w:color="auto"/>
              <w:right w:val="single" w:sz="4" w:space="0" w:color="auto"/>
            </w:tcBorders>
            <w:tcMar>
              <w:top w:w="0" w:type="dxa"/>
              <w:left w:w="72" w:type="dxa"/>
              <w:bottom w:w="0" w:type="dxa"/>
              <w:right w:w="72" w:type="dxa"/>
            </w:tcMar>
            <w:hideMark/>
          </w:tcPr>
          <w:p w14:paraId="1CBE8313" w14:textId="77777777" w:rsidR="00493F54" w:rsidRPr="002D1DA5" w:rsidRDefault="00493F54" w:rsidP="000B0A1A">
            <w:pPr>
              <w:spacing w:before="100" w:beforeAutospacing="1"/>
              <w:rPr>
                <w:rFonts w:eastAsia="Calibri"/>
                <w:color w:val="E36C0A" w:themeColor="accent6" w:themeShade="BF"/>
                <w:sz w:val="20"/>
                <w:szCs w:val="20"/>
              </w:rPr>
            </w:pPr>
            <w:r>
              <w:rPr>
                <w:rFonts w:eastAsia="Calibri"/>
                <w:sz w:val="20"/>
                <w:szCs w:val="20"/>
              </w:rPr>
              <w:t>u</w:t>
            </w:r>
            <w:r w:rsidRPr="00776600">
              <w:rPr>
                <w:rFonts w:eastAsia="Calibri"/>
                <w:sz w:val="20"/>
                <w:szCs w:val="20"/>
              </w:rPr>
              <w:t>ses technology effectively to enhance instruction</w:t>
            </w:r>
          </w:p>
        </w:tc>
        <w:tc>
          <w:tcPr>
            <w:tcW w:w="510" w:type="dxa"/>
            <w:vMerge/>
            <w:tcBorders>
              <w:left w:val="single" w:sz="4" w:space="0" w:color="auto"/>
              <w:right w:val="single" w:sz="8" w:space="0" w:color="000000"/>
            </w:tcBorders>
          </w:tcPr>
          <w:p w14:paraId="53B73CB4" w14:textId="77777777" w:rsidR="00493F54" w:rsidRPr="00776600" w:rsidRDefault="00493F54" w:rsidP="000B0A1A">
            <w:pPr>
              <w:spacing w:before="100" w:beforeAutospacing="1"/>
              <w:rPr>
                <w:rFonts w:eastAsia="Calibri"/>
                <w:sz w:val="20"/>
                <w:szCs w:val="20"/>
              </w:rPr>
            </w:pPr>
          </w:p>
        </w:tc>
        <w:tc>
          <w:tcPr>
            <w:tcW w:w="2370" w:type="dxa"/>
            <w:tcBorders>
              <w:top w:val="single" w:sz="4" w:space="0" w:color="auto"/>
              <w:left w:val="nil"/>
              <w:bottom w:val="single" w:sz="4" w:space="0" w:color="auto"/>
              <w:right w:val="single" w:sz="4" w:space="0" w:color="auto"/>
            </w:tcBorders>
            <w:tcMar>
              <w:top w:w="0" w:type="dxa"/>
              <w:left w:w="72" w:type="dxa"/>
              <w:bottom w:w="0" w:type="dxa"/>
              <w:right w:w="72" w:type="dxa"/>
            </w:tcMar>
            <w:hideMark/>
          </w:tcPr>
          <w:p w14:paraId="37A0A633" w14:textId="77777777" w:rsidR="00493F54" w:rsidRPr="002D1DA5" w:rsidRDefault="00493F54" w:rsidP="000B0A1A">
            <w:pPr>
              <w:rPr>
                <w:rFonts w:eastAsia="Calibri"/>
                <w:color w:val="E36C0A" w:themeColor="accent6" w:themeShade="BF"/>
                <w:sz w:val="20"/>
                <w:szCs w:val="20"/>
              </w:rPr>
            </w:pPr>
            <w:r>
              <w:rPr>
                <w:rFonts w:eastAsia="Calibri"/>
                <w:sz w:val="20"/>
                <w:szCs w:val="20"/>
              </w:rPr>
              <w:t xml:space="preserve">uses limited </w:t>
            </w:r>
            <w:r w:rsidRPr="00776600">
              <w:rPr>
                <w:rFonts w:eastAsia="Calibri"/>
                <w:sz w:val="20"/>
                <w:szCs w:val="20"/>
              </w:rPr>
              <w:t>instructional strategies</w:t>
            </w:r>
            <w:r>
              <w:rPr>
                <w:rFonts w:eastAsia="Calibri"/>
                <w:sz w:val="20"/>
                <w:szCs w:val="20"/>
              </w:rPr>
              <w:t xml:space="preserve"> that</w:t>
            </w:r>
            <w:r w:rsidRPr="00776600">
              <w:rPr>
                <w:rFonts w:eastAsia="Calibri"/>
                <w:sz w:val="20"/>
                <w:szCs w:val="20"/>
              </w:rPr>
              <w:t xml:space="preserve"> involve technology</w:t>
            </w:r>
            <w:r>
              <w:rPr>
                <w:rFonts w:eastAsia="Calibri"/>
                <w:sz w:val="20"/>
                <w:szCs w:val="20"/>
              </w:rPr>
              <w:t xml:space="preserve"> </w:t>
            </w:r>
          </w:p>
        </w:tc>
        <w:tc>
          <w:tcPr>
            <w:tcW w:w="450" w:type="dxa"/>
            <w:vMerge/>
            <w:tcBorders>
              <w:left w:val="single" w:sz="4" w:space="0" w:color="auto"/>
              <w:right w:val="single" w:sz="8" w:space="0" w:color="000000"/>
            </w:tcBorders>
          </w:tcPr>
          <w:p w14:paraId="2914C014" w14:textId="77777777" w:rsidR="00493F54" w:rsidRPr="00776600" w:rsidRDefault="00493F54" w:rsidP="000B0A1A">
            <w:pPr>
              <w:rPr>
                <w:rFonts w:eastAsia="Calibri"/>
                <w:sz w:val="20"/>
                <w:szCs w:val="20"/>
              </w:rPr>
            </w:pPr>
          </w:p>
        </w:tc>
        <w:tc>
          <w:tcPr>
            <w:tcW w:w="2338" w:type="dxa"/>
            <w:tcBorders>
              <w:top w:val="single" w:sz="4" w:space="0" w:color="auto"/>
              <w:left w:val="nil"/>
              <w:right w:val="single" w:sz="8" w:space="0" w:color="000000"/>
            </w:tcBorders>
            <w:tcMar>
              <w:top w:w="0" w:type="dxa"/>
              <w:left w:w="72" w:type="dxa"/>
              <w:bottom w:w="0" w:type="dxa"/>
              <w:right w:w="72" w:type="dxa"/>
            </w:tcMar>
            <w:hideMark/>
          </w:tcPr>
          <w:p w14:paraId="1C199908" w14:textId="77777777" w:rsidR="00493F54" w:rsidRPr="002D1DA5" w:rsidRDefault="00493F54" w:rsidP="000B0A1A">
            <w:pPr>
              <w:spacing w:before="100" w:beforeAutospacing="1"/>
              <w:rPr>
                <w:rFonts w:eastAsia="Calibri"/>
                <w:color w:val="E36C0A" w:themeColor="accent6" w:themeShade="BF"/>
                <w:sz w:val="20"/>
                <w:szCs w:val="20"/>
              </w:rPr>
            </w:pPr>
            <w:r>
              <w:rPr>
                <w:rFonts w:eastAsia="Calibri"/>
                <w:sz w:val="20"/>
                <w:szCs w:val="20"/>
              </w:rPr>
              <w:t xml:space="preserve">identifies </w:t>
            </w:r>
            <w:r w:rsidRPr="00776600">
              <w:rPr>
                <w:rFonts w:eastAsia="Calibri"/>
                <w:sz w:val="20"/>
                <w:szCs w:val="20"/>
              </w:rPr>
              <w:t>instructional strategies</w:t>
            </w:r>
            <w:r>
              <w:rPr>
                <w:rFonts w:eastAsia="Calibri"/>
                <w:sz w:val="20"/>
                <w:szCs w:val="20"/>
              </w:rPr>
              <w:t xml:space="preserve"> without</w:t>
            </w:r>
            <w:r w:rsidRPr="00776600">
              <w:rPr>
                <w:rFonts w:eastAsia="Calibri"/>
                <w:sz w:val="20"/>
                <w:szCs w:val="20"/>
              </w:rPr>
              <w:t xml:space="preserve"> involv</w:t>
            </w:r>
            <w:r>
              <w:rPr>
                <w:rFonts w:eastAsia="Calibri"/>
                <w:sz w:val="20"/>
                <w:szCs w:val="20"/>
              </w:rPr>
              <w:t>ing</w:t>
            </w:r>
            <w:r w:rsidRPr="00776600">
              <w:rPr>
                <w:rFonts w:eastAsia="Calibri"/>
                <w:sz w:val="20"/>
                <w:szCs w:val="20"/>
              </w:rPr>
              <w:t xml:space="preserve"> technology</w:t>
            </w:r>
          </w:p>
        </w:tc>
        <w:tc>
          <w:tcPr>
            <w:tcW w:w="828" w:type="dxa"/>
            <w:tcBorders>
              <w:top w:val="nil"/>
              <w:left w:val="nil"/>
              <w:right w:val="single" w:sz="8" w:space="0" w:color="000000"/>
            </w:tcBorders>
            <w:tcMar>
              <w:top w:w="0" w:type="dxa"/>
              <w:left w:w="72" w:type="dxa"/>
              <w:bottom w:w="0" w:type="dxa"/>
              <w:right w:w="72" w:type="dxa"/>
            </w:tcMar>
          </w:tcPr>
          <w:p w14:paraId="1D10929D" w14:textId="77777777" w:rsidR="00493F54" w:rsidRPr="00776600" w:rsidRDefault="00493F54" w:rsidP="000B0A1A">
            <w:pPr>
              <w:rPr>
                <w:rFonts w:eastAsia="Calibri"/>
                <w:sz w:val="20"/>
                <w:szCs w:val="20"/>
              </w:rPr>
            </w:pPr>
          </w:p>
        </w:tc>
      </w:tr>
      <w:tr w:rsidR="00493F54" w:rsidRPr="00776600" w14:paraId="2EC0C6DF" w14:textId="77777777" w:rsidTr="00493F54">
        <w:trPr>
          <w:trHeight w:val="233"/>
        </w:trPr>
        <w:tc>
          <w:tcPr>
            <w:tcW w:w="2324" w:type="dxa"/>
            <w:tcBorders>
              <w:top w:val="single" w:sz="4" w:space="0" w:color="auto"/>
              <w:left w:val="single" w:sz="8" w:space="0" w:color="000000"/>
              <w:bottom w:val="single" w:sz="8" w:space="0" w:color="000000"/>
              <w:right w:val="single" w:sz="8" w:space="0" w:color="000000"/>
            </w:tcBorders>
            <w:shd w:val="clear" w:color="auto" w:fill="auto"/>
            <w:tcMar>
              <w:top w:w="0" w:type="dxa"/>
              <w:left w:w="72" w:type="dxa"/>
              <w:bottom w:w="0" w:type="dxa"/>
              <w:right w:w="72" w:type="dxa"/>
            </w:tcMar>
            <w:hideMark/>
          </w:tcPr>
          <w:p w14:paraId="543F00EC" w14:textId="77777777" w:rsidR="00493F54" w:rsidRPr="00776600" w:rsidRDefault="00493F54" w:rsidP="000B0A1A">
            <w:pPr>
              <w:autoSpaceDE w:val="0"/>
              <w:autoSpaceDN w:val="0"/>
              <w:rPr>
                <w:rFonts w:eastAsia="Calibri"/>
                <w:b/>
                <w:bCs/>
                <w:sz w:val="20"/>
                <w:szCs w:val="20"/>
              </w:rPr>
            </w:pPr>
            <w:r>
              <w:rPr>
                <w:rFonts w:eastAsia="Calibri"/>
                <w:b/>
                <w:bCs/>
                <w:sz w:val="20"/>
                <w:szCs w:val="20"/>
              </w:rPr>
              <w:t>Differentiates</w:t>
            </w:r>
            <w:r w:rsidRPr="00776600">
              <w:rPr>
                <w:rFonts w:eastAsia="Calibri"/>
                <w:b/>
                <w:bCs/>
                <w:sz w:val="20"/>
                <w:szCs w:val="20"/>
              </w:rPr>
              <w:t xml:space="preserve"> instruction for a variety of learning needs</w:t>
            </w:r>
          </w:p>
        </w:tc>
        <w:tc>
          <w:tcPr>
            <w:tcW w:w="2882" w:type="dxa"/>
            <w:tcBorders>
              <w:top w:val="single" w:sz="4" w:space="0" w:color="auto"/>
              <w:left w:val="nil"/>
              <w:bottom w:val="single" w:sz="8" w:space="0" w:color="000000"/>
              <w:right w:val="single" w:sz="4" w:space="0" w:color="auto"/>
            </w:tcBorders>
            <w:tcMar>
              <w:top w:w="0" w:type="dxa"/>
              <w:left w:w="72" w:type="dxa"/>
              <w:bottom w:w="0" w:type="dxa"/>
              <w:right w:w="72" w:type="dxa"/>
            </w:tcMar>
            <w:hideMark/>
          </w:tcPr>
          <w:p w14:paraId="10135360" w14:textId="77777777" w:rsidR="00493F54" w:rsidRPr="00DD4C3A" w:rsidRDefault="00493F54" w:rsidP="000B0A1A">
            <w:pPr>
              <w:rPr>
                <w:rFonts w:eastAsia="Calibri"/>
                <w:color w:val="E36C0A" w:themeColor="accent6" w:themeShade="BF"/>
                <w:sz w:val="20"/>
                <w:szCs w:val="20"/>
              </w:rPr>
            </w:pPr>
            <w:r>
              <w:rPr>
                <w:rFonts w:eastAsia="Calibri"/>
                <w:sz w:val="20"/>
                <w:szCs w:val="20"/>
              </w:rPr>
              <w:t>d</w:t>
            </w:r>
            <w:r w:rsidRPr="00776600">
              <w:rPr>
                <w:rFonts w:eastAsia="Calibri"/>
                <w:sz w:val="20"/>
                <w:szCs w:val="20"/>
              </w:rPr>
              <w:t>ifferentiates instruction in the areas of content, process, product, or learning environment in the best interests of the students</w:t>
            </w:r>
          </w:p>
        </w:tc>
        <w:tc>
          <w:tcPr>
            <w:tcW w:w="630" w:type="dxa"/>
            <w:vMerge/>
            <w:tcBorders>
              <w:left w:val="single" w:sz="4" w:space="0" w:color="auto"/>
              <w:right w:val="single" w:sz="4" w:space="0" w:color="auto"/>
            </w:tcBorders>
          </w:tcPr>
          <w:p w14:paraId="50724418" w14:textId="77777777" w:rsidR="00493F54" w:rsidRPr="00776600" w:rsidRDefault="00493F54" w:rsidP="000B0A1A">
            <w:pPr>
              <w:rPr>
                <w:rFonts w:eastAsia="Calibri"/>
                <w:sz w:val="20"/>
                <w:szCs w:val="20"/>
              </w:rPr>
            </w:pPr>
          </w:p>
        </w:tc>
        <w:tc>
          <w:tcPr>
            <w:tcW w:w="261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14:paraId="4AAB2BBA" w14:textId="77777777" w:rsidR="00493F54" w:rsidRPr="002D1DA5" w:rsidRDefault="00493F54" w:rsidP="000B0A1A">
            <w:pPr>
              <w:rPr>
                <w:rFonts w:eastAsia="Calibri"/>
                <w:color w:val="E36C0A" w:themeColor="accent6" w:themeShade="BF"/>
                <w:sz w:val="20"/>
                <w:szCs w:val="20"/>
              </w:rPr>
            </w:pPr>
            <w:r>
              <w:rPr>
                <w:rFonts w:eastAsia="Calibri"/>
                <w:sz w:val="20"/>
                <w:szCs w:val="20"/>
              </w:rPr>
              <w:t xml:space="preserve">varies instruction for </w:t>
            </w:r>
            <w:r w:rsidRPr="00776600">
              <w:rPr>
                <w:rFonts w:eastAsia="Calibri"/>
                <w:sz w:val="20"/>
                <w:szCs w:val="20"/>
              </w:rPr>
              <w:t>individuals or small groups to create learning experiences that are well matched to student needs</w:t>
            </w:r>
          </w:p>
        </w:tc>
        <w:tc>
          <w:tcPr>
            <w:tcW w:w="510" w:type="dxa"/>
            <w:vMerge/>
            <w:tcBorders>
              <w:left w:val="single" w:sz="4" w:space="0" w:color="auto"/>
              <w:right w:val="single" w:sz="8" w:space="0" w:color="000000"/>
            </w:tcBorders>
          </w:tcPr>
          <w:p w14:paraId="23B964B3" w14:textId="77777777" w:rsidR="00493F54" w:rsidRPr="00776600" w:rsidRDefault="00493F54" w:rsidP="000B0A1A">
            <w:pPr>
              <w:rPr>
                <w:rFonts w:eastAsia="Calibri"/>
                <w:sz w:val="20"/>
                <w:szCs w:val="20"/>
              </w:rPr>
            </w:pPr>
          </w:p>
        </w:tc>
        <w:tc>
          <w:tcPr>
            <w:tcW w:w="2370" w:type="dxa"/>
            <w:tcBorders>
              <w:top w:val="single" w:sz="4" w:space="0" w:color="auto"/>
              <w:left w:val="nil"/>
              <w:bottom w:val="single" w:sz="8" w:space="0" w:color="000000"/>
              <w:right w:val="single" w:sz="4" w:space="0" w:color="auto"/>
            </w:tcBorders>
            <w:tcMar>
              <w:top w:w="0" w:type="dxa"/>
              <w:left w:w="72" w:type="dxa"/>
              <w:bottom w:w="0" w:type="dxa"/>
              <w:right w:w="72" w:type="dxa"/>
            </w:tcMar>
            <w:hideMark/>
          </w:tcPr>
          <w:p w14:paraId="1A58F09C" w14:textId="77777777" w:rsidR="00493F54" w:rsidRPr="002D1DA5" w:rsidRDefault="00493F54" w:rsidP="000B0A1A">
            <w:pPr>
              <w:rPr>
                <w:rFonts w:eastAsia="Calibri"/>
                <w:color w:val="E36C0A" w:themeColor="accent6" w:themeShade="BF"/>
                <w:sz w:val="20"/>
                <w:szCs w:val="20"/>
              </w:rPr>
            </w:pPr>
            <w:r w:rsidRPr="00776600">
              <w:rPr>
                <w:rFonts w:eastAsia="Calibri"/>
                <w:sz w:val="20"/>
                <w:szCs w:val="20"/>
              </w:rPr>
              <w:t>v</w:t>
            </w:r>
            <w:r>
              <w:rPr>
                <w:rFonts w:eastAsia="Calibri"/>
                <w:sz w:val="20"/>
                <w:szCs w:val="20"/>
              </w:rPr>
              <w:t>aries</w:t>
            </w:r>
            <w:r w:rsidRPr="00776600">
              <w:rPr>
                <w:rFonts w:eastAsia="Calibri"/>
                <w:sz w:val="20"/>
                <w:szCs w:val="20"/>
              </w:rPr>
              <w:t xml:space="preserve"> teaching of individual or s</w:t>
            </w:r>
            <w:r>
              <w:rPr>
                <w:rFonts w:eastAsia="Calibri"/>
                <w:sz w:val="20"/>
                <w:szCs w:val="20"/>
              </w:rPr>
              <w:t xml:space="preserve">mall group learning experiences, </w:t>
            </w:r>
            <w:r w:rsidRPr="00776600">
              <w:rPr>
                <w:rFonts w:eastAsia="Calibri"/>
                <w:sz w:val="20"/>
                <w:szCs w:val="20"/>
              </w:rPr>
              <w:t>but variations are not well-matched to student needs</w:t>
            </w:r>
          </w:p>
        </w:tc>
        <w:tc>
          <w:tcPr>
            <w:tcW w:w="450" w:type="dxa"/>
            <w:vMerge/>
            <w:tcBorders>
              <w:left w:val="single" w:sz="4" w:space="0" w:color="auto"/>
              <w:right w:val="single" w:sz="8" w:space="0" w:color="000000"/>
            </w:tcBorders>
          </w:tcPr>
          <w:p w14:paraId="61135262" w14:textId="77777777" w:rsidR="00493F54" w:rsidRPr="00776600" w:rsidRDefault="00493F54" w:rsidP="000B0A1A">
            <w:pPr>
              <w:rPr>
                <w:rFonts w:eastAsia="Calibri"/>
                <w:sz w:val="20"/>
                <w:szCs w:val="20"/>
              </w:rPr>
            </w:pPr>
          </w:p>
        </w:tc>
        <w:tc>
          <w:tcPr>
            <w:tcW w:w="2338" w:type="dxa"/>
            <w:tcBorders>
              <w:top w:val="single" w:sz="4" w:space="0" w:color="auto"/>
              <w:left w:val="nil"/>
              <w:bottom w:val="single" w:sz="4" w:space="0" w:color="auto"/>
              <w:right w:val="single" w:sz="8" w:space="0" w:color="000000"/>
            </w:tcBorders>
            <w:tcMar>
              <w:top w:w="0" w:type="dxa"/>
              <w:left w:w="72" w:type="dxa"/>
              <w:bottom w:w="0" w:type="dxa"/>
              <w:right w:w="72" w:type="dxa"/>
            </w:tcMar>
            <w:hideMark/>
          </w:tcPr>
          <w:p w14:paraId="3D4C5EE8" w14:textId="77777777" w:rsidR="00493F54" w:rsidRPr="002D1DA5" w:rsidRDefault="00493F54" w:rsidP="000B0A1A">
            <w:pPr>
              <w:spacing w:before="100" w:beforeAutospacing="1"/>
              <w:rPr>
                <w:rFonts w:eastAsia="Calibri"/>
                <w:color w:val="E36C0A" w:themeColor="accent6" w:themeShade="BF"/>
                <w:sz w:val="20"/>
                <w:szCs w:val="20"/>
              </w:rPr>
            </w:pPr>
            <w:r>
              <w:rPr>
                <w:rFonts w:eastAsia="Calibri"/>
                <w:sz w:val="20"/>
                <w:szCs w:val="20"/>
              </w:rPr>
              <w:t xml:space="preserve">teaches </w:t>
            </w:r>
            <w:r w:rsidRPr="00776600">
              <w:rPr>
                <w:rFonts w:eastAsia="Calibri"/>
                <w:sz w:val="20"/>
                <w:szCs w:val="20"/>
              </w:rPr>
              <w:t>individual or small group learning experiences</w:t>
            </w:r>
            <w:r>
              <w:rPr>
                <w:rFonts w:eastAsia="Calibri"/>
                <w:sz w:val="20"/>
                <w:szCs w:val="20"/>
              </w:rPr>
              <w:t xml:space="preserve"> without differentiating</w:t>
            </w:r>
            <w:r w:rsidRPr="00776600">
              <w:rPr>
                <w:rFonts w:eastAsia="Calibri"/>
                <w:sz w:val="20"/>
                <w:szCs w:val="20"/>
              </w:rPr>
              <w:t xml:space="preserve"> </w:t>
            </w:r>
            <w:r>
              <w:rPr>
                <w:rFonts w:eastAsia="Calibri"/>
                <w:sz w:val="20"/>
                <w:szCs w:val="20"/>
              </w:rPr>
              <w:t>instruction</w:t>
            </w:r>
          </w:p>
        </w:tc>
        <w:tc>
          <w:tcPr>
            <w:tcW w:w="828" w:type="dxa"/>
            <w:tcBorders>
              <w:top w:val="nil"/>
              <w:left w:val="nil"/>
              <w:bottom w:val="single" w:sz="8" w:space="0" w:color="000000"/>
              <w:right w:val="single" w:sz="8" w:space="0" w:color="000000"/>
            </w:tcBorders>
            <w:tcMar>
              <w:top w:w="0" w:type="dxa"/>
              <w:left w:w="72" w:type="dxa"/>
              <w:bottom w:w="0" w:type="dxa"/>
              <w:right w:w="72" w:type="dxa"/>
            </w:tcMar>
          </w:tcPr>
          <w:p w14:paraId="35E1B3F0" w14:textId="77777777" w:rsidR="00493F54" w:rsidRPr="00776600" w:rsidRDefault="00493F54" w:rsidP="000B0A1A">
            <w:pPr>
              <w:rPr>
                <w:rFonts w:eastAsia="Calibri"/>
                <w:sz w:val="20"/>
                <w:szCs w:val="20"/>
              </w:rPr>
            </w:pPr>
          </w:p>
        </w:tc>
      </w:tr>
      <w:tr w:rsidR="00493F54" w:rsidRPr="00776600" w14:paraId="4B03EC4D" w14:textId="77777777" w:rsidTr="00493F54">
        <w:trPr>
          <w:trHeight w:val="269"/>
        </w:trPr>
        <w:tc>
          <w:tcPr>
            <w:tcW w:w="2324" w:type="dxa"/>
            <w:tcBorders>
              <w:top w:val="nil"/>
              <w:left w:val="single" w:sz="8" w:space="0" w:color="000000"/>
              <w:bottom w:val="single" w:sz="8" w:space="0" w:color="000000"/>
              <w:right w:val="single" w:sz="8" w:space="0" w:color="000000"/>
            </w:tcBorders>
            <w:shd w:val="clear" w:color="auto" w:fill="auto"/>
            <w:tcMar>
              <w:top w:w="0" w:type="dxa"/>
              <w:left w:w="72" w:type="dxa"/>
              <w:bottom w:w="0" w:type="dxa"/>
              <w:right w:w="72" w:type="dxa"/>
            </w:tcMar>
            <w:hideMark/>
          </w:tcPr>
          <w:p w14:paraId="349A13D5" w14:textId="77777777" w:rsidR="00493F54" w:rsidRPr="00776600" w:rsidRDefault="00493F54" w:rsidP="000B0A1A">
            <w:pPr>
              <w:autoSpaceDE w:val="0"/>
              <w:autoSpaceDN w:val="0"/>
              <w:rPr>
                <w:rFonts w:eastAsia="Calibri"/>
                <w:b/>
                <w:bCs/>
                <w:sz w:val="20"/>
                <w:szCs w:val="20"/>
              </w:rPr>
            </w:pPr>
            <w:r w:rsidRPr="00D5186F">
              <w:rPr>
                <w:rFonts w:eastAsia="Calibri"/>
                <w:b/>
                <w:bCs/>
                <w:sz w:val="20"/>
                <w:szCs w:val="20"/>
              </w:rPr>
              <w:t xml:space="preserve">Instructional practices reflect effective communication skills </w:t>
            </w:r>
          </w:p>
        </w:tc>
        <w:tc>
          <w:tcPr>
            <w:tcW w:w="2882" w:type="dxa"/>
            <w:tcBorders>
              <w:top w:val="nil"/>
              <w:left w:val="nil"/>
              <w:bottom w:val="single" w:sz="8" w:space="0" w:color="000000"/>
              <w:right w:val="single" w:sz="4" w:space="0" w:color="auto"/>
            </w:tcBorders>
            <w:tcMar>
              <w:top w:w="0" w:type="dxa"/>
              <w:left w:w="72" w:type="dxa"/>
              <w:bottom w:w="0" w:type="dxa"/>
              <w:right w:w="72" w:type="dxa"/>
            </w:tcMar>
            <w:hideMark/>
          </w:tcPr>
          <w:p w14:paraId="15F79C69" w14:textId="77777777" w:rsidR="00493F54" w:rsidRPr="00DD4C3A" w:rsidRDefault="00493F54" w:rsidP="000B0A1A">
            <w:pPr>
              <w:rPr>
                <w:rFonts w:eastAsia="Calibri"/>
                <w:color w:val="E36C0A" w:themeColor="accent6" w:themeShade="BF"/>
                <w:sz w:val="20"/>
                <w:szCs w:val="20"/>
              </w:rPr>
            </w:pPr>
            <w:r w:rsidRPr="00D5186F">
              <w:rPr>
                <w:rFonts w:eastAsia="Calibri"/>
                <w:sz w:val="20"/>
                <w:szCs w:val="20"/>
              </w:rPr>
              <w:t>articulates thoughts and ideas effectively using oral, written and nonverbal communication skills in a variety of forms and contexts to inform, instruct, and motivate during instruction; uses multiple media and technologies; listens respectfully to decipher meaning</w:t>
            </w:r>
            <w:r w:rsidRPr="00776600">
              <w:rPr>
                <w:rFonts w:eastAsia="Calibri"/>
                <w:sz w:val="20"/>
                <w:szCs w:val="20"/>
              </w:rPr>
              <w:t xml:space="preserve"> </w:t>
            </w:r>
          </w:p>
        </w:tc>
        <w:tc>
          <w:tcPr>
            <w:tcW w:w="630" w:type="dxa"/>
            <w:vMerge/>
            <w:tcBorders>
              <w:left w:val="single" w:sz="4" w:space="0" w:color="auto"/>
              <w:bottom w:val="single" w:sz="8" w:space="0" w:color="000000"/>
              <w:right w:val="single" w:sz="4" w:space="0" w:color="auto"/>
            </w:tcBorders>
          </w:tcPr>
          <w:p w14:paraId="57382D4D" w14:textId="77777777" w:rsidR="00493F54" w:rsidRPr="00776600" w:rsidRDefault="00493F54" w:rsidP="000B0A1A">
            <w:pPr>
              <w:rPr>
                <w:rFonts w:eastAsia="Calibri"/>
                <w:sz w:val="20"/>
                <w:szCs w:val="20"/>
              </w:rPr>
            </w:pPr>
          </w:p>
        </w:tc>
        <w:tc>
          <w:tcPr>
            <w:tcW w:w="2610" w:type="dxa"/>
            <w:tcBorders>
              <w:top w:val="single" w:sz="4" w:space="0" w:color="auto"/>
              <w:left w:val="single" w:sz="4" w:space="0" w:color="auto"/>
              <w:bottom w:val="single" w:sz="8" w:space="0" w:color="000000"/>
              <w:right w:val="single" w:sz="4" w:space="0" w:color="auto"/>
            </w:tcBorders>
            <w:tcMar>
              <w:top w:w="0" w:type="dxa"/>
              <w:left w:w="72" w:type="dxa"/>
              <w:bottom w:w="0" w:type="dxa"/>
              <w:right w:w="72" w:type="dxa"/>
            </w:tcMar>
            <w:hideMark/>
          </w:tcPr>
          <w:p w14:paraId="212ED5EA" w14:textId="77777777" w:rsidR="00493F54" w:rsidRPr="002D1DA5" w:rsidRDefault="00493F54" w:rsidP="000B0A1A">
            <w:pPr>
              <w:rPr>
                <w:rFonts w:eastAsia="Calibri"/>
                <w:color w:val="E36C0A" w:themeColor="accent6" w:themeShade="BF"/>
                <w:sz w:val="20"/>
                <w:szCs w:val="20"/>
              </w:rPr>
            </w:pPr>
            <w:r w:rsidRPr="006417AE">
              <w:rPr>
                <w:rFonts w:eastAsia="Calibri"/>
                <w:sz w:val="20"/>
                <w:szCs w:val="20"/>
              </w:rPr>
              <w:t>listens and respectfully articulates thoughts and ideas using technology as well as oral, written and nonverbal communication to connect with students during instruction</w:t>
            </w:r>
            <w:r>
              <w:rPr>
                <w:rFonts w:eastAsia="Calibri"/>
                <w:sz w:val="20"/>
                <w:szCs w:val="20"/>
              </w:rPr>
              <w:t xml:space="preserve"> </w:t>
            </w:r>
          </w:p>
        </w:tc>
        <w:tc>
          <w:tcPr>
            <w:tcW w:w="510" w:type="dxa"/>
            <w:vMerge/>
            <w:tcBorders>
              <w:left w:val="single" w:sz="4" w:space="0" w:color="auto"/>
              <w:bottom w:val="single" w:sz="8" w:space="0" w:color="000000"/>
              <w:right w:val="single" w:sz="8" w:space="0" w:color="000000"/>
            </w:tcBorders>
          </w:tcPr>
          <w:p w14:paraId="1CD13DEA" w14:textId="77777777" w:rsidR="00493F54" w:rsidRPr="00776600" w:rsidRDefault="00493F54" w:rsidP="000B0A1A">
            <w:pPr>
              <w:rPr>
                <w:rFonts w:eastAsia="Calibri"/>
                <w:sz w:val="20"/>
                <w:szCs w:val="20"/>
              </w:rPr>
            </w:pPr>
          </w:p>
        </w:tc>
        <w:tc>
          <w:tcPr>
            <w:tcW w:w="2370" w:type="dxa"/>
            <w:tcBorders>
              <w:top w:val="nil"/>
              <w:left w:val="nil"/>
              <w:bottom w:val="single" w:sz="8" w:space="0" w:color="000000"/>
              <w:right w:val="single" w:sz="4" w:space="0" w:color="auto"/>
            </w:tcBorders>
            <w:tcMar>
              <w:top w:w="0" w:type="dxa"/>
              <w:left w:w="72" w:type="dxa"/>
              <w:bottom w:w="0" w:type="dxa"/>
              <w:right w:w="72" w:type="dxa"/>
            </w:tcMar>
            <w:hideMark/>
          </w:tcPr>
          <w:p w14:paraId="2240ED90" w14:textId="458212C7" w:rsidR="00493F54" w:rsidRPr="002D1DA5" w:rsidRDefault="00493F54" w:rsidP="000B0A1A">
            <w:pPr>
              <w:rPr>
                <w:rFonts w:eastAsia="Calibri"/>
                <w:color w:val="E36C0A" w:themeColor="accent6" w:themeShade="BF"/>
                <w:sz w:val="20"/>
                <w:szCs w:val="20"/>
              </w:rPr>
            </w:pPr>
            <w:r w:rsidRPr="00D5186F">
              <w:rPr>
                <w:rFonts w:eastAsia="Calibri"/>
                <w:sz w:val="20"/>
                <w:szCs w:val="20"/>
              </w:rPr>
              <w:t>articulates thoughts and ideas using oral, written and nonverbal communication skills but over</w:t>
            </w:r>
            <w:r w:rsidR="008D13EF">
              <w:rPr>
                <w:rFonts w:eastAsia="Calibri"/>
                <w:sz w:val="20"/>
                <w:szCs w:val="20"/>
              </w:rPr>
              <w:t>-</w:t>
            </w:r>
            <w:r w:rsidRPr="00D5186F">
              <w:rPr>
                <w:rFonts w:eastAsia="Calibri"/>
                <w:sz w:val="20"/>
                <w:szCs w:val="20"/>
              </w:rPr>
              <w:t>relies on the same forms of communication during instruction; uses technology for communication in some instances; listens to others</w:t>
            </w:r>
          </w:p>
        </w:tc>
        <w:tc>
          <w:tcPr>
            <w:tcW w:w="450" w:type="dxa"/>
            <w:vMerge/>
            <w:tcBorders>
              <w:left w:val="single" w:sz="4" w:space="0" w:color="auto"/>
              <w:bottom w:val="single" w:sz="8" w:space="0" w:color="000000"/>
              <w:right w:val="single" w:sz="8" w:space="0" w:color="000000"/>
            </w:tcBorders>
          </w:tcPr>
          <w:p w14:paraId="2FE65F97" w14:textId="77777777" w:rsidR="00493F54" w:rsidRPr="00776600" w:rsidRDefault="00493F54" w:rsidP="000B0A1A">
            <w:pPr>
              <w:rPr>
                <w:rFonts w:eastAsia="Calibri"/>
                <w:sz w:val="20"/>
                <w:szCs w:val="20"/>
              </w:rPr>
            </w:pPr>
          </w:p>
        </w:tc>
        <w:tc>
          <w:tcPr>
            <w:tcW w:w="2338" w:type="dxa"/>
            <w:tcBorders>
              <w:top w:val="single" w:sz="4" w:space="0" w:color="auto"/>
              <w:left w:val="nil"/>
              <w:bottom w:val="single" w:sz="8" w:space="0" w:color="000000"/>
              <w:right w:val="single" w:sz="8" w:space="0" w:color="000000"/>
            </w:tcBorders>
            <w:tcMar>
              <w:top w:w="0" w:type="dxa"/>
              <w:left w:w="72" w:type="dxa"/>
              <w:bottom w:w="0" w:type="dxa"/>
              <w:right w:w="72" w:type="dxa"/>
            </w:tcMar>
            <w:hideMark/>
          </w:tcPr>
          <w:p w14:paraId="33EDF920" w14:textId="77777777" w:rsidR="00493F54" w:rsidRPr="002D1DA5" w:rsidRDefault="00493F54" w:rsidP="000B0A1A">
            <w:pPr>
              <w:spacing w:before="100" w:beforeAutospacing="1"/>
              <w:rPr>
                <w:rFonts w:eastAsia="Calibri"/>
                <w:color w:val="E36C0A" w:themeColor="accent6" w:themeShade="BF"/>
                <w:sz w:val="20"/>
                <w:szCs w:val="20"/>
              </w:rPr>
            </w:pPr>
            <w:r w:rsidRPr="00D5186F">
              <w:rPr>
                <w:rFonts w:eastAsia="Calibri"/>
                <w:sz w:val="20"/>
                <w:szCs w:val="20"/>
              </w:rPr>
              <w:t>makes frequent errors during instruction when articulating thoughts and ideas using oral, written, and nonverbal communication skills; does not use technology for communication; seldom listens</w:t>
            </w:r>
          </w:p>
        </w:tc>
        <w:tc>
          <w:tcPr>
            <w:tcW w:w="828" w:type="dxa"/>
            <w:tcBorders>
              <w:top w:val="nil"/>
              <w:left w:val="nil"/>
              <w:bottom w:val="single" w:sz="8" w:space="0" w:color="000000"/>
              <w:right w:val="single" w:sz="8" w:space="0" w:color="000000"/>
            </w:tcBorders>
            <w:tcMar>
              <w:top w:w="0" w:type="dxa"/>
              <w:left w:w="72" w:type="dxa"/>
              <w:bottom w:w="0" w:type="dxa"/>
              <w:right w:w="72" w:type="dxa"/>
            </w:tcMar>
          </w:tcPr>
          <w:p w14:paraId="4B7B0F39" w14:textId="77777777" w:rsidR="00493F54" w:rsidRPr="00776600" w:rsidRDefault="00493F54" w:rsidP="000B0A1A">
            <w:pPr>
              <w:rPr>
                <w:rFonts w:eastAsia="Calibri"/>
                <w:sz w:val="20"/>
                <w:szCs w:val="20"/>
              </w:rPr>
            </w:pPr>
          </w:p>
        </w:tc>
      </w:tr>
      <w:tr w:rsidR="00493F54" w:rsidRPr="00776600" w14:paraId="179C99A7" w14:textId="77777777" w:rsidTr="000B0A1A">
        <w:tc>
          <w:tcPr>
            <w:tcW w:w="14114" w:type="dxa"/>
            <w:gridSpan w:val="8"/>
            <w:tcBorders>
              <w:top w:val="nil"/>
              <w:left w:val="single" w:sz="8" w:space="0" w:color="000000"/>
              <w:bottom w:val="single" w:sz="8" w:space="0" w:color="000000"/>
              <w:right w:val="single" w:sz="8" w:space="0" w:color="000000"/>
            </w:tcBorders>
            <w:shd w:val="clear" w:color="auto" w:fill="E7E6E6"/>
            <w:tcMar>
              <w:top w:w="0" w:type="dxa"/>
              <w:left w:w="72" w:type="dxa"/>
              <w:bottom w:w="0" w:type="dxa"/>
              <w:right w:w="72" w:type="dxa"/>
            </w:tcMar>
            <w:hideMark/>
          </w:tcPr>
          <w:p w14:paraId="708D23B5" w14:textId="77777777" w:rsidR="00493F54" w:rsidRPr="00776600" w:rsidRDefault="00493F54" w:rsidP="000B0A1A">
            <w:pPr>
              <w:jc w:val="center"/>
              <w:rPr>
                <w:rFonts w:eastAsia="Calibri"/>
                <w:b/>
                <w:bCs/>
              </w:rPr>
            </w:pPr>
            <w:r w:rsidRPr="00776600">
              <w:rPr>
                <w:rFonts w:eastAsia="Calibri"/>
                <w:i/>
                <w:iCs/>
                <w:sz w:val="20"/>
                <w:szCs w:val="20"/>
              </w:rPr>
              <w:t xml:space="preserve">*The overall </w:t>
            </w:r>
            <w:r>
              <w:rPr>
                <w:rFonts w:eastAsia="Calibri"/>
                <w:i/>
                <w:iCs/>
                <w:sz w:val="20"/>
                <w:szCs w:val="20"/>
              </w:rPr>
              <w:t>rating</w:t>
            </w:r>
            <w:r w:rsidRPr="00776600">
              <w:rPr>
                <w:rFonts w:eastAsia="Calibri"/>
                <w:i/>
                <w:iCs/>
                <w:sz w:val="20"/>
                <w:szCs w:val="20"/>
              </w:rPr>
              <w:t xml:space="preserve"> will be calculated as an average of the </w:t>
            </w:r>
            <w:r>
              <w:rPr>
                <w:rFonts w:eastAsia="Calibri"/>
                <w:i/>
                <w:iCs/>
                <w:sz w:val="20"/>
                <w:szCs w:val="20"/>
              </w:rPr>
              <w:t>rating</w:t>
            </w:r>
            <w:r w:rsidRPr="00776600">
              <w:rPr>
                <w:rFonts w:eastAsia="Calibri"/>
                <w:i/>
                <w:iCs/>
                <w:sz w:val="20"/>
                <w:szCs w:val="20"/>
              </w:rPr>
              <w:t>s for this standard.</w:t>
            </w:r>
          </w:p>
        </w:tc>
        <w:tc>
          <w:tcPr>
            <w:tcW w:w="828" w:type="dxa"/>
            <w:tcBorders>
              <w:top w:val="nil"/>
              <w:left w:val="nil"/>
              <w:bottom w:val="single" w:sz="8" w:space="0" w:color="000000"/>
              <w:right w:val="single" w:sz="8" w:space="0" w:color="000000"/>
            </w:tcBorders>
            <w:shd w:val="clear" w:color="auto" w:fill="E7E6E6"/>
            <w:tcMar>
              <w:top w:w="0" w:type="dxa"/>
              <w:left w:w="72" w:type="dxa"/>
              <w:bottom w:w="0" w:type="dxa"/>
              <w:right w:w="72" w:type="dxa"/>
            </w:tcMar>
            <w:hideMark/>
          </w:tcPr>
          <w:p w14:paraId="719FB982" w14:textId="77777777" w:rsidR="00493F54" w:rsidRPr="00776600" w:rsidRDefault="00493F54" w:rsidP="000B0A1A">
            <w:pPr>
              <w:jc w:val="center"/>
              <w:rPr>
                <w:rFonts w:eastAsia="Calibri"/>
                <w:b/>
                <w:bCs/>
                <w:sz w:val="20"/>
                <w:szCs w:val="20"/>
              </w:rPr>
            </w:pPr>
            <w:r w:rsidRPr="00776600">
              <w:rPr>
                <w:rFonts w:eastAsia="Calibri"/>
                <w:b/>
                <w:bCs/>
                <w:sz w:val="20"/>
                <w:szCs w:val="20"/>
              </w:rPr>
              <w:t>*</w:t>
            </w:r>
            <w:r>
              <w:rPr>
                <w:rFonts w:eastAsia="Calibri"/>
                <w:b/>
                <w:bCs/>
                <w:sz w:val="20"/>
                <w:szCs w:val="20"/>
              </w:rPr>
              <w:t>Rating</w:t>
            </w:r>
          </w:p>
        </w:tc>
      </w:tr>
      <w:tr w:rsidR="00493F54" w:rsidRPr="00776600" w14:paraId="4C63CA26" w14:textId="77777777" w:rsidTr="000B0A1A">
        <w:trPr>
          <w:trHeight w:val="584"/>
        </w:trPr>
        <w:tc>
          <w:tcPr>
            <w:tcW w:w="14114" w:type="dxa"/>
            <w:gridSpan w:val="8"/>
            <w:tcBorders>
              <w:top w:val="nil"/>
              <w:left w:val="single" w:sz="8" w:space="0" w:color="000000"/>
              <w:bottom w:val="single" w:sz="8" w:space="0" w:color="000000"/>
              <w:right w:val="single" w:sz="8" w:space="0" w:color="000000"/>
            </w:tcBorders>
            <w:tcMar>
              <w:top w:w="0" w:type="dxa"/>
              <w:left w:w="72" w:type="dxa"/>
              <w:bottom w:w="0" w:type="dxa"/>
              <w:right w:w="72" w:type="dxa"/>
            </w:tcMar>
            <w:hideMark/>
          </w:tcPr>
          <w:p w14:paraId="6DBF6505" w14:textId="77777777" w:rsidR="00493F54" w:rsidRPr="00776600" w:rsidRDefault="00493F54" w:rsidP="000B0A1A">
            <w:pPr>
              <w:rPr>
                <w:rFonts w:eastAsia="Calibri"/>
                <w:sz w:val="20"/>
                <w:szCs w:val="20"/>
              </w:rPr>
            </w:pPr>
            <w:r w:rsidRPr="00776600">
              <w:rPr>
                <w:rFonts w:eastAsia="Calibri"/>
                <w:b/>
                <w:bCs/>
                <w:sz w:val="20"/>
                <w:szCs w:val="20"/>
              </w:rPr>
              <w:t xml:space="preserve">Standard #8: Instructional Strategies. </w:t>
            </w:r>
            <w:r w:rsidRPr="00776600">
              <w:rPr>
                <w:rFonts w:eastAsia="Calibri"/>
                <w:sz w:val="20"/>
                <w:szCs w:val="20"/>
              </w:rPr>
              <w:t>The teacher understands and uses a variety of instructional strategies to encourage learners to develop deep understanding of content areas and their connections, and to build skills to apply knowledge in meaningful ways.</w:t>
            </w:r>
          </w:p>
        </w:tc>
        <w:tc>
          <w:tcPr>
            <w:tcW w:w="828" w:type="dxa"/>
            <w:tcBorders>
              <w:top w:val="nil"/>
              <w:left w:val="nil"/>
              <w:bottom w:val="single" w:sz="8" w:space="0" w:color="000000"/>
              <w:right w:val="single" w:sz="8" w:space="0" w:color="000000"/>
            </w:tcBorders>
            <w:tcMar>
              <w:top w:w="0" w:type="dxa"/>
              <w:left w:w="72" w:type="dxa"/>
              <w:bottom w:w="0" w:type="dxa"/>
              <w:right w:w="72" w:type="dxa"/>
            </w:tcMar>
          </w:tcPr>
          <w:p w14:paraId="62936A59" w14:textId="77777777" w:rsidR="00493F54" w:rsidRPr="00776600" w:rsidRDefault="00493F54" w:rsidP="000B0A1A">
            <w:pPr>
              <w:rPr>
                <w:rFonts w:eastAsia="Calibri"/>
                <w:sz w:val="20"/>
                <w:szCs w:val="20"/>
              </w:rPr>
            </w:pPr>
          </w:p>
        </w:tc>
      </w:tr>
    </w:tbl>
    <w:p w14:paraId="2B4EEA46" w14:textId="77777777" w:rsidR="00493F54" w:rsidRPr="00AB1E62" w:rsidRDefault="00493F54" w:rsidP="00493F54">
      <w:r w:rsidRPr="00AB1E62">
        <w:br w:type="page"/>
      </w:r>
    </w:p>
    <w:p w14:paraId="710DDA47" w14:textId="77777777" w:rsidR="00493F54" w:rsidRDefault="00493F54" w:rsidP="00431B15"/>
    <w:p w14:paraId="0D7E4A70" w14:textId="77777777" w:rsidR="00493F54" w:rsidRDefault="00493F54" w:rsidP="00431B15"/>
    <w:p w14:paraId="40FA5758" w14:textId="77777777" w:rsidR="00493F54" w:rsidRDefault="00493F54" w:rsidP="00431B15"/>
    <w:tbl>
      <w:tblPr>
        <w:tblStyle w:val="TableGrid"/>
        <w:tblW w:w="14858" w:type="dxa"/>
        <w:tblCellMar>
          <w:left w:w="72" w:type="dxa"/>
          <w:right w:w="72" w:type="dxa"/>
        </w:tblCellMar>
        <w:tblLook w:val="04A0" w:firstRow="1" w:lastRow="0" w:firstColumn="1" w:lastColumn="0" w:noHBand="0" w:noVBand="1"/>
      </w:tblPr>
      <w:tblGrid>
        <w:gridCol w:w="2119"/>
        <w:gridCol w:w="2732"/>
        <w:gridCol w:w="540"/>
        <w:gridCol w:w="2540"/>
        <w:gridCol w:w="604"/>
        <w:gridCol w:w="2477"/>
        <w:gridCol w:w="624"/>
        <w:gridCol w:w="2314"/>
        <w:gridCol w:w="908"/>
      </w:tblGrid>
      <w:tr w:rsidR="00493F54" w:rsidRPr="00AB1E62" w14:paraId="7669F02C" w14:textId="77777777" w:rsidTr="00493F54">
        <w:trPr>
          <w:trHeight w:val="260"/>
        </w:trPr>
        <w:tc>
          <w:tcPr>
            <w:tcW w:w="2119" w:type="dxa"/>
            <w:shd w:val="clear" w:color="auto" w:fill="EEECE1" w:themeFill="background2"/>
          </w:tcPr>
          <w:p w14:paraId="657A61C0" w14:textId="77777777" w:rsidR="00493F54" w:rsidRPr="00AB1E62" w:rsidRDefault="00493F54" w:rsidP="000B0A1A">
            <w:pPr>
              <w:widowControl w:val="0"/>
              <w:autoSpaceDE w:val="0"/>
              <w:autoSpaceDN w:val="0"/>
              <w:adjustRightInd w:val="0"/>
              <w:rPr>
                <w:b/>
                <w:sz w:val="20"/>
                <w:szCs w:val="20"/>
              </w:rPr>
            </w:pPr>
            <w:r w:rsidRPr="00AB1E62">
              <w:rPr>
                <w:b/>
                <w:sz w:val="20"/>
                <w:szCs w:val="20"/>
              </w:rPr>
              <w:t>InTASC Standard 9</w:t>
            </w:r>
          </w:p>
        </w:tc>
        <w:tc>
          <w:tcPr>
            <w:tcW w:w="2732" w:type="dxa"/>
            <w:shd w:val="clear" w:color="auto" w:fill="EEECE1" w:themeFill="background2"/>
          </w:tcPr>
          <w:p w14:paraId="2304F1CC" w14:textId="77777777" w:rsidR="00493F54" w:rsidRPr="00AB1E62" w:rsidRDefault="00493F54" w:rsidP="000B0A1A">
            <w:pPr>
              <w:jc w:val="center"/>
              <w:rPr>
                <w:sz w:val="20"/>
                <w:szCs w:val="20"/>
              </w:rPr>
            </w:pPr>
            <w:r w:rsidRPr="006D13A7">
              <w:rPr>
                <w:b/>
                <w:sz w:val="20"/>
                <w:szCs w:val="20"/>
              </w:rPr>
              <w:t>Distinguished (4)</w:t>
            </w:r>
          </w:p>
        </w:tc>
        <w:tc>
          <w:tcPr>
            <w:tcW w:w="540" w:type="dxa"/>
            <w:shd w:val="clear" w:color="auto" w:fill="EEECE1" w:themeFill="background2"/>
          </w:tcPr>
          <w:p w14:paraId="0FBCD9EE" w14:textId="77777777" w:rsidR="00493F54" w:rsidRPr="00AB1E62" w:rsidRDefault="00493F54" w:rsidP="000B0A1A">
            <w:pPr>
              <w:jc w:val="center"/>
              <w:rPr>
                <w:sz w:val="20"/>
                <w:szCs w:val="20"/>
              </w:rPr>
            </w:pPr>
            <w:r>
              <w:rPr>
                <w:b/>
                <w:sz w:val="20"/>
                <w:szCs w:val="20"/>
              </w:rPr>
              <w:t>(3</w:t>
            </w:r>
            <w:r w:rsidRPr="006D13A7">
              <w:rPr>
                <w:b/>
                <w:sz w:val="20"/>
                <w:szCs w:val="20"/>
              </w:rPr>
              <w:t>.5)</w:t>
            </w:r>
          </w:p>
        </w:tc>
        <w:tc>
          <w:tcPr>
            <w:tcW w:w="2540" w:type="dxa"/>
            <w:shd w:val="clear" w:color="auto" w:fill="EEECE1" w:themeFill="background2"/>
          </w:tcPr>
          <w:p w14:paraId="5B01497D" w14:textId="77777777" w:rsidR="00493F54" w:rsidRPr="00AB1E62" w:rsidRDefault="00493F54" w:rsidP="000B0A1A">
            <w:pPr>
              <w:jc w:val="center"/>
              <w:rPr>
                <w:sz w:val="20"/>
                <w:szCs w:val="20"/>
              </w:rPr>
            </w:pPr>
            <w:r w:rsidRPr="006D13A7">
              <w:rPr>
                <w:b/>
                <w:sz w:val="20"/>
                <w:szCs w:val="20"/>
              </w:rPr>
              <w:t>Proficient (3)</w:t>
            </w:r>
          </w:p>
        </w:tc>
        <w:tc>
          <w:tcPr>
            <w:tcW w:w="604" w:type="dxa"/>
            <w:shd w:val="clear" w:color="auto" w:fill="EEECE1" w:themeFill="background2"/>
          </w:tcPr>
          <w:p w14:paraId="5B6D2BEE" w14:textId="77777777" w:rsidR="00493F54" w:rsidRPr="00AB1E62" w:rsidRDefault="00493F54" w:rsidP="000B0A1A">
            <w:pPr>
              <w:jc w:val="center"/>
              <w:rPr>
                <w:sz w:val="20"/>
                <w:szCs w:val="20"/>
              </w:rPr>
            </w:pPr>
            <w:r w:rsidRPr="006D13A7">
              <w:rPr>
                <w:b/>
                <w:sz w:val="20"/>
                <w:szCs w:val="20"/>
              </w:rPr>
              <w:t>(2.5)</w:t>
            </w:r>
          </w:p>
        </w:tc>
        <w:tc>
          <w:tcPr>
            <w:tcW w:w="2477" w:type="dxa"/>
            <w:shd w:val="clear" w:color="auto" w:fill="EEECE1" w:themeFill="background2"/>
          </w:tcPr>
          <w:p w14:paraId="063B3C68" w14:textId="77777777" w:rsidR="00493F54" w:rsidRPr="00AB1E62" w:rsidRDefault="00493F54" w:rsidP="000B0A1A">
            <w:pPr>
              <w:jc w:val="center"/>
              <w:rPr>
                <w:b/>
                <w:sz w:val="20"/>
                <w:szCs w:val="20"/>
              </w:rPr>
            </w:pPr>
            <w:r w:rsidRPr="006D13A7">
              <w:rPr>
                <w:b/>
                <w:sz w:val="20"/>
                <w:szCs w:val="20"/>
              </w:rPr>
              <w:t>Emerging (2)</w:t>
            </w:r>
          </w:p>
        </w:tc>
        <w:tc>
          <w:tcPr>
            <w:tcW w:w="624" w:type="dxa"/>
            <w:shd w:val="clear" w:color="auto" w:fill="EEECE1" w:themeFill="background2"/>
          </w:tcPr>
          <w:p w14:paraId="29890752" w14:textId="77777777" w:rsidR="00493F54" w:rsidRPr="00AB1E62" w:rsidRDefault="00493F54" w:rsidP="000B0A1A">
            <w:pPr>
              <w:jc w:val="center"/>
              <w:rPr>
                <w:sz w:val="20"/>
                <w:szCs w:val="20"/>
              </w:rPr>
            </w:pPr>
            <w:r>
              <w:rPr>
                <w:b/>
                <w:sz w:val="20"/>
                <w:szCs w:val="20"/>
              </w:rPr>
              <w:t>(1</w:t>
            </w:r>
            <w:r w:rsidRPr="006D13A7">
              <w:rPr>
                <w:b/>
                <w:sz w:val="20"/>
                <w:szCs w:val="20"/>
              </w:rPr>
              <w:t>.5)</w:t>
            </w:r>
          </w:p>
        </w:tc>
        <w:tc>
          <w:tcPr>
            <w:tcW w:w="2314" w:type="dxa"/>
            <w:shd w:val="clear" w:color="auto" w:fill="EEECE1" w:themeFill="background2"/>
          </w:tcPr>
          <w:p w14:paraId="08EAAEB5" w14:textId="77777777" w:rsidR="00493F54" w:rsidRPr="00AB1E62" w:rsidRDefault="00493F54" w:rsidP="000B0A1A">
            <w:pPr>
              <w:jc w:val="center"/>
              <w:rPr>
                <w:sz w:val="20"/>
                <w:szCs w:val="20"/>
              </w:rPr>
            </w:pPr>
            <w:r>
              <w:rPr>
                <w:b/>
                <w:sz w:val="20"/>
                <w:szCs w:val="20"/>
              </w:rPr>
              <w:t>Underdeveloped (1)</w:t>
            </w:r>
          </w:p>
        </w:tc>
        <w:tc>
          <w:tcPr>
            <w:tcW w:w="908" w:type="dxa"/>
            <w:shd w:val="clear" w:color="auto" w:fill="EEECE1" w:themeFill="background2"/>
          </w:tcPr>
          <w:p w14:paraId="2E3D0808" w14:textId="77777777" w:rsidR="00493F54" w:rsidRPr="00AB1E62" w:rsidRDefault="00493F54" w:rsidP="000B0A1A">
            <w:pPr>
              <w:jc w:val="center"/>
              <w:rPr>
                <w:b/>
                <w:sz w:val="20"/>
                <w:szCs w:val="20"/>
              </w:rPr>
            </w:pPr>
            <w:r>
              <w:rPr>
                <w:b/>
                <w:sz w:val="20"/>
                <w:szCs w:val="20"/>
              </w:rPr>
              <w:t>Rating</w:t>
            </w:r>
          </w:p>
        </w:tc>
      </w:tr>
      <w:tr w:rsidR="00493F54" w:rsidRPr="00AB1E62" w14:paraId="17707E96" w14:textId="77777777" w:rsidTr="000B0A1A">
        <w:trPr>
          <w:trHeight w:val="224"/>
        </w:trPr>
        <w:tc>
          <w:tcPr>
            <w:tcW w:w="14858" w:type="dxa"/>
            <w:gridSpan w:val="9"/>
          </w:tcPr>
          <w:p w14:paraId="592FBCF2" w14:textId="77777777" w:rsidR="00493F54" w:rsidRPr="00AB1E62" w:rsidRDefault="00493F54" w:rsidP="000B0A1A">
            <w:pPr>
              <w:rPr>
                <w:sz w:val="20"/>
                <w:szCs w:val="20"/>
              </w:rPr>
            </w:pPr>
            <w:r w:rsidRPr="00AB1E62">
              <w:rPr>
                <w:i/>
                <w:sz w:val="20"/>
                <w:szCs w:val="20"/>
              </w:rPr>
              <w:t xml:space="preserve">                                                  The teacher candidate…</w:t>
            </w:r>
          </w:p>
        </w:tc>
      </w:tr>
      <w:tr w:rsidR="00493F54" w:rsidRPr="00AB1E62" w14:paraId="796D4D32" w14:textId="77777777" w:rsidTr="00493F54">
        <w:trPr>
          <w:trHeight w:val="791"/>
        </w:trPr>
        <w:tc>
          <w:tcPr>
            <w:tcW w:w="2119" w:type="dxa"/>
            <w:shd w:val="clear" w:color="auto" w:fill="auto"/>
          </w:tcPr>
          <w:p w14:paraId="51B4FED5" w14:textId="77777777" w:rsidR="00493F54" w:rsidRPr="00AB1E62" w:rsidRDefault="00493F54" w:rsidP="000B0A1A">
            <w:pPr>
              <w:widowControl w:val="0"/>
              <w:autoSpaceDE w:val="0"/>
              <w:autoSpaceDN w:val="0"/>
              <w:adjustRightInd w:val="0"/>
              <w:rPr>
                <w:rFonts w:cs="Times"/>
                <w:b/>
                <w:sz w:val="20"/>
                <w:szCs w:val="20"/>
              </w:rPr>
            </w:pPr>
            <w:r>
              <w:rPr>
                <w:b/>
                <w:sz w:val="20"/>
                <w:szCs w:val="20"/>
              </w:rPr>
              <w:t xml:space="preserve">Uses </w:t>
            </w:r>
            <w:r w:rsidRPr="00AB1E62">
              <w:rPr>
                <w:b/>
                <w:sz w:val="20"/>
                <w:szCs w:val="20"/>
              </w:rPr>
              <w:t>feedback to improve teaching effectiveness</w:t>
            </w:r>
          </w:p>
        </w:tc>
        <w:tc>
          <w:tcPr>
            <w:tcW w:w="2732" w:type="dxa"/>
          </w:tcPr>
          <w:p w14:paraId="27A11004" w14:textId="77777777" w:rsidR="00493F54" w:rsidRPr="002D1DA5" w:rsidRDefault="00493F54" w:rsidP="000B0A1A">
            <w:pPr>
              <w:spacing w:before="100" w:beforeAutospacing="1"/>
              <w:rPr>
                <w:color w:val="E36C0A" w:themeColor="accent6" w:themeShade="BF"/>
                <w:sz w:val="20"/>
                <w:szCs w:val="20"/>
              </w:rPr>
            </w:pPr>
            <w:r w:rsidRPr="00AB1E62">
              <w:rPr>
                <w:sz w:val="20"/>
                <w:szCs w:val="20"/>
              </w:rPr>
              <w:t>seeks multiple sources of feedback and takes responsibility for ongoing professional learning to address identified needs and areas of professional interest</w:t>
            </w:r>
          </w:p>
        </w:tc>
        <w:tc>
          <w:tcPr>
            <w:tcW w:w="540" w:type="dxa"/>
            <w:vMerge w:val="restart"/>
            <w:textDirection w:val="tbRl"/>
          </w:tcPr>
          <w:p w14:paraId="68F02CBD" w14:textId="77777777" w:rsidR="00493F54" w:rsidRPr="00AB1E62" w:rsidRDefault="00493F54" w:rsidP="000B0A1A">
            <w:pPr>
              <w:ind w:left="113" w:right="113"/>
              <w:rPr>
                <w:sz w:val="20"/>
                <w:szCs w:val="20"/>
              </w:rPr>
            </w:pPr>
            <w:r>
              <w:rPr>
                <w:sz w:val="18"/>
                <w:szCs w:val="18"/>
              </w:rPr>
              <w:t>In addition to rating</w:t>
            </w:r>
            <w:r w:rsidRPr="00AB1E62">
              <w:rPr>
                <w:sz w:val="18"/>
                <w:szCs w:val="18"/>
              </w:rPr>
              <w:t xml:space="preserve">“3” performance, partial success at </w:t>
            </w:r>
            <w:r>
              <w:rPr>
                <w:sz w:val="18"/>
                <w:szCs w:val="18"/>
              </w:rPr>
              <w:t>rating</w:t>
            </w:r>
            <w:r w:rsidRPr="00AB1E62">
              <w:rPr>
                <w:sz w:val="18"/>
                <w:szCs w:val="18"/>
              </w:rPr>
              <w:t xml:space="preserve"> of “4”</w:t>
            </w:r>
          </w:p>
        </w:tc>
        <w:tc>
          <w:tcPr>
            <w:tcW w:w="2540" w:type="dxa"/>
          </w:tcPr>
          <w:p w14:paraId="60F12CD8" w14:textId="77777777" w:rsidR="00493F54" w:rsidRPr="002D1DA5" w:rsidRDefault="00493F54" w:rsidP="000B0A1A">
            <w:pPr>
              <w:rPr>
                <w:color w:val="E36C0A" w:themeColor="accent6" w:themeShade="BF"/>
                <w:sz w:val="20"/>
                <w:szCs w:val="20"/>
              </w:rPr>
            </w:pPr>
            <w:r>
              <w:rPr>
                <w:sz w:val="20"/>
                <w:szCs w:val="20"/>
              </w:rPr>
              <w:t xml:space="preserve">accepts </w:t>
            </w:r>
            <w:r w:rsidRPr="00AB1E62">
              <w:rPr>
                <w:sz w:val="20"/>
                <w:szCs w:val="20"/>
              </w:rPr>
              <w:t>and reflects upon feedback from colleagues to evaluate and improve teaching effectiveness</w:t>
            </w:r>
          </w:p>
        </w:tc>
        <w:tc>
          <w:tcPr>
            <w:tcW w:w="604" w:type="dxa"/>
            <w:vMerge w:val="restart"/>
            <w:textDirection w:val="tbRl"/>
          </w:tcPr>
          <w:p w14:paraId="1F5240AC" w14:textId="77777777" w:rsidR="00493F54" w:rsidRPr="00AB1E62" w:rsidRDefault="00493F54" w:rsidP="000B0A1A">
            <w:pPr>
              <w:ind w:left="113" w:right="113"/>
              <w:rPr>
                <w:sz w:val="20"/>
                <w:szCs w:val="20"/>
              </w:rPr>
            </w:pPr>
            <w:r w:rsidRPr="00AB1E62">
              <w:rPr>
                <w:sz w:val="18"/>
                <w:szCs w:val="18"/>
              </w:rPr>
              <w:t xml:space="preserve">In addition to </w:t>
            </w:r>
            <w:r>
              <w:rPr>
                <w:sz w:val="18"/>
                <w:szCs w:val="18"/>
              </w:rPr>
              <w:t>rating</w:t>
            </w:r>
            <w:r w:rsidRPr="00AB1E62">
              <w:rPr>
                <w:sz w:val="18"/>
                <w:szCs w:val="18"/>
              </w:rPr>
              <w:t xml:space="preserve"> “2” performance, partial success at </w:t>
            </w:r>
            <w:r>
              <w:rPr>
                <w:sz w:val="18"/>
                <w:szCs w:val="18"/>
              </w:rPr>
              <w:t>rating</w:t>
            </w:r>
            <w:r w:rsidRPr="00AB1E62">
              <w:rPr>
                <w:sz w:val="18"/>
                <w:szCs w:val="18"/>
              </w:rPr>
              <w:t xml:space="preserve"> of “3”</w:t>
            </w:r>
          </w:p>
        </w:tc>
        <w:tc>
          <w:tcPr>
            <w:tcW w:w="2477" w:type="dxa"/>
          </w:tcPr>
          <w:p w14:paraId="3187D709" w14:textId="77777777" w:rsidR="00493F54" w:rsidRPr="002D1DA5" w:rsidRDefault="00493F54" w:rsidP="000B0A1A">
            <w:pPr>
              <w:spacing w:before="100" w:beforeAutospacing="1"/>
              <w:rPr>
                <w:color w:val="E36C0A" w:themeColor="accent6" w:themeShade="BF"/>
                <w:sz w:val="20"/>
                <w:szCs w:val="20"/>
              </w:rPr>
            </w:pPr>
            <w:r w:rsidRPr="00AB1E62">
              <w:rPr>
                <w:sz w:val="20"/>
                <w:szCs w:val="20"/>
              </w:rPr>
              <w:t>accepts feedback to improve teaching effectiveness</w:t>
            </w:r>
          </w:p>
        </w:tc>
        <w:tc>
          <w:tcPr>
            <w:tcW w:w="624" w:type="dxa"/>
            <w:vMerge w:val="restart"/>
            <w:textDirection w:val="tbRl"/>
          </w:tcPr>
          <w:p w14:paraId="435131DC" w14:textId="77777777" w:rsidR="00493F54" w:rsidRDefault="00493F54" w:rsidP="000B0A1A">
            <w:pPr>
              <w:ind w:left="113" w:right="113"/>
              <w:rPr>
                <w:rFonts w:eastAsia="Calibri"/>
                <w:sz w:val="20"/>
                <w:szCs w:val="20"/>
              </w:rPr>
            </w:pPr>
            <w:r w:rsidRPr="00AC7C19">
              <w:rPr>
                <w:rFonts w:eastAsia="Calibri"/>
                <w:sz w:val="20"/>
                <w:szCs w:val="20"/>
              </w:rPr>
              <w:t xml:space="preserve">With assistance, partial success at </w:t>
            </w:r>
            <w:r>
              <w:rPr>
                <w:rFonts w:eastAsia="Calibri"/>
                <w:sz w:val="20"/>
                <w:szCs w:val="20"/>
              </w:rPr>
              <w:t>rating</w:t>
            </w:r>
            <w:r w:rsidRPr="00AC7C19">
              <w:rPr>
                <w:rFonts w:eastAsia="Calibri"/>
                <w:sz w:val="20"/>
                <w:szCs w:val="20"/>
              </w:rPr>
              <w:t xml:space="preserve"> of “2”</w:t>
            </w:r>
          </w:p>
          <w:p w14:paraId="1CF2AA9A" w14:textId="77777777" w:rsidR="00493F54" w:rsidRDefault="00493F54" w:rsidP="000B0A1A">
            <w:pPr>
              <w:ind w:left="113" w:right="113"/>
              <w:rPr>
                <w:rFonts w:eastAsia="Calibri"/>
                <w:sz w:val="20"/>
                <w:szCs w:val="20"/>
              </w:rPr>
            </w:pPr>
          </w:p>
          <w:p w14:paraId="24879C15" w14:textId="77777777" w:rsidR="00493F54" w:rsidRPr="00AB1E62" w:rsidRDefault="00493F54" w:rsidP="000B0A1A">
            <w:pPr>
              <w:ind w:left="113" w:right="113"/>
              <w:rPr>
                <w:sz w:val="20"/>
                <w:szCs w:val="20"/>
              </w:rPr>
            </w:pPr>
          </w:p>
        </w:tc>
        <w:tc>
          <w:tcPr>
            <w:tcW w:w="2314" w:type="dxa"/>
          </w:tcPr>
          <w:p w14:paraId="017B85B5" w14:textId="77777777" w:rsidR="00493F54" w:rsidRPr="002D1DA5" w:rsidRDefault="00493F54" w:rsidP="000B0A1A">
            <w:pPr>
              <w:spacing w:before="100" w:beforeAutospacing="1"/>
              <w:rPr>
                <w:color w:val="E36C0A" w:themeColor="accent6" w:themeShade="BF"/>
                <w:sz w:val="20"/>
                <w:szCs w:val="20"/>
              </w:rPr>
            </w:pPr>
            <w:r w:rsidRPr="00AB1E62">
              <w:rPr>
                <w:sz w:val="20"/>
                <w:szCs w:val="20"/>
              </w:rPr>
              <w:t>resists feedback to improve teaching effectiveness</w:t>
            </w:r>
          </w:p>
        </w:tc>
        <w:tc>
          <w:tcPr>
            <w:tcW w:w="908" w:type="dxa"/>
          </w:tcPr>
          <w:p w14:paraId="7AC52D71" w14:textId="77777777" w:rsidR="00493F54" w:rsidRPr="00AB1E62" w:rsidRDefault="00493F54" w:rsidP="000B0A1A">
            <w:pPr>
              <w:rPr>
                <w:sz w:val="20"/>
                <w:szCs w:val="20"/>
              </w:rPr>
            </w:pPr>
          </w:p>
        </w:tc>
      </w:tr>
      <w:tr w:rsidR="00493F54" w:rsidRPr="00AB1E62" w14:paraId="7376B377" w14:textId="77777777" w:rsidTr="00493F54">
        <w:trPr>
          <w:trHeight w:val="800"/>
        </w:trPr>
        <w:tc>
          <w:tcPr>
            <w:tcW w:w="2119" w:type="dxa"/>
            <w:shd w:val="clear" w:color="auto" w:fill="auto"/>
          </w:tcPr>
          <w:p w14:paraId="71377A5C" w14:textId="77777777" w:rsidR="00493F54" w:rsidRPr="00AB1E62" w:rsidRDefault="00493F54" w:rsidP="000B0A1A">
            <w:pPr>
              <w:widowControl w:val="0"/>
              <w:autoSpaceDE w:val="0"/>
              <w:autoSpaceDN w:val="0"/>
              <w:adjustRightInd w:val="0"/>
              <w:rPr>
                <w:b/>
                <w:sz w:val="20"/>
                <w:szCs w:val="20"/>
              </w:rPr>
            </w:pPr>
            <w:r w:rsidRPr="00AB1E62">
              <w:rPr>
                <w:b/>
                <w:sz w:val="20"/>
                <w:szCs w:val="20"/>
              </w:rPr>
              <w:t>Uses self-reflection to improve teaching effectiveness</w:t>
            </w:r>
          </w:p>
        </w:tc>
        <w:tc>
          <w:tcPr>
            <w:tcW w:w="2732" w:type="dxa"/>
          </w:tcPr>
          <w:p w14:paraId="785E1DB8" w14:textId="77777777" w:rsidR="00493F54" w:rsidRPr="002D1DA5" w:rsidRDefault="00493F54" w:rsidP="000B0A1A">
            <w:pPr>
              <w:spacing w:before="100" w:beforeAutospacing="1"/>
              <w:rPr>
                <w:color w:val="E36C0A" w:themeColor="accent6" w:themeShade="BF"/>
                <w:sz w:val="20"/>
                <w:szCs w:val="20"/>
              </w:rPr>
            </w:pPr>
            <w:r w:rsidRPr="00AB1E62">
              <w:rPr>
                <w:sz w:val="20"/>
                <w:szCs w:val="20"/>
              </w:rPr>
              <w:t>reflects on thoughtful and specific indicators of effectiveness in the lesson. The lessons learned tend to improve future planning, adaptations, and instructional practice</w:t>
            </w:r>
          </w:p>
        </w:tc>
        <w:tc>
          <w:tcPr>
            <w:tcW w:w="540" w:type="dxa"/>
            <w:vMerge/>
          </w:tcPr>
          <w:p w14:paraId="4DA71740" w14:textId="77777777" w:rsidR="00493F54" w:rsidRPr="00AB1E62" w:rsidRDefault="00493F54" w:rsidP="000B0A1A">
            <w:pPr>
              <w:rPr>
                <w:sz w:val="20"/>
                <w:szCs w:val="20"/>
              </w:rPr>
            </w:pPr>
          </w:p>
        </w:tc>
        <w:tc>
          <w:tcPr>
            <w:tcW w:w="2540" w:type="dxa"/>
          </w:tcPr>
          <w:p w14:paraId="1E33D263" w14:textId="77777777" w:rsidR="00493F54" w:rsidRPr="002D1DA5" w:rsidRDefault="00493F54" w:rsidP="000B0A1A">
            <w:pPr>
              <w:spacing w:before="100" w:beforeAutospacing="1"/>
              <w:rPr>
                <w:color w:val="E36C0A" w:themeColor="accent6" w:themeShade="BF"/>
                <w:sz w:val="20"/>
                <w:szCs w:val="20"/>
              </w:rPr>
            </w:pPr>
            <w:r w:rsidRPr="00AB1E62">
              <w:rPr>
                <w:sz w:val="20"/>
                <w:szCs w:val="20"/>
              </w:rPr>
              <w:t>reflects on the lesson and accurately assesses the effectiveness of instructional activities used and identifies specific ways in which a lesson might be improved</w:t>
            </w:r>
          </w:p>
        </w:tc>
        <w:tc>
          <w:tcPr>
            <w:tcW w:w="604" w:type="dxa"/>
            <w:vMerge/>
          </w:tcPr>
          <w:p w14:paraId="451AD52A" w14:textId="77777777" w:rsidR="00493F54" w:rsidRPr="00AB1E62" w:rsidRDefault="00493F54" w:rsidP="000B0A1A">
            <w:pPr>
              <w:rPr>
                <w:sz w:val="20"/>
                <w:szCs w:val="20"/>
              </w:rPr>
            </w:pPr>
          </w:p>
        </w:tc>
        <w:tc>
          <w:tcPr>
            <w:tcW w:w="2477" w:type="dxa"/>
          </w:tcPr>
          <w:p w14:paraId="317084C0" w14:textId="77777777" w:rsidR="00493F54" w:rsidRPr="002D1DA5" w:rsidRDefault="00493F54" w:rsidP="000B0A1A">
            <w:pPr>
              <w:spacing w:before="100" w:beforeAutospacing="1"/>
              <w:rPr>
                <w:color w:val="E36C0A" w:themeColor="accent6" w:themeShade="BF"/>
                <w:sz w:val="20"/>
                <w:szCs w:val="20"/>
              </w:rPr>
            </w:pPr>
            <w:r w:rsidRPr="00AB1E62">
              <w:rPr>
                <w:sz w:val="20"/>
                <w:szCs w:val="20"/>
              </w:rPr>
              <w:t>reflects on the lesson and has a general sense of whether or not instructional practices were effective and identifies general modifications for future instruction</w:t>
            </w:r>
          </w:p>
        </w:tc>
        <w:tc>
          <w:tcPr>
            <w:tcW w:w="624" w:type="dxa"/>
            <w:vMerge/>
          </w:tcPr>
          <w:p w14:paraId="44A18115" w14:textId="77777777" w:rsidR="00493F54" w:rsidRPr="00AB1E62" w:rsidRDefault="00493F54" w:rsidP="000B0A1A">
            <w:pPr>
              <w:rPr>
                <w:sz w:val="20"/>
                <w:szCs w:val="20"/>
              </w:rPr>
            </w:pPr>
          </w:p>
        </w:tc>
        <w:tc>
          <w:tcPr>
            <w:tcW w:w="2314" w:type="dxa"/>
          </w:tcPr>
          <w:p w14:paraId="02E1D97A" w14:textId="77777777" w:rsidR="00493F54" w:rsidRPr="002D1DA5" w:rsidRDefault="00493F54" w:rsidP="000B0A1A">
            <w:pPr>
              <w:spacing w:before="100" w:beforeAutospacing="1"/>
              <w:rPr>
                <w:color w:val="E36C0A" w:themeColor="accent6" w:themeShade="BF"/>
                <w:sz w:val="20"/>
                <w:szCs w:val="20"/>
              </w:rPr>
            </w:pPr>
            <w:r w:rsidRPr="00AB1E62">
              <w:rPr>
                <w:sz w:val="20"/>
                <w:szCs w:val="20"/>
              </w:rPr>
              <w:t>reflects on the lesson, but draws incorrect conclusions about its effectiveness and/or identifies no areas for improvement</w:t>
            </w:r>
          </w:p>
        </w:tc>
        <w:tc>
          <w:tcPr>
            <w:tcW w:w="908" w:type="dxa"/>
          </w:tcPr>
          <w:p w14:paraId="2D60BE71" w14:textId="77777777" w:rsidR="00493F54" w:rsidRPr="00AB1E62" w:rsidRDefault="00493F54" w:rsidP="000B0A1A">
            <w:pPr>
              <w:rPr>
                <w:sz w:val="20"/>
                <w:szCs w:val="20"/>
              </w:rPr>
            </w:pPr>
          </w:p>
        </w:tc>
      </w:tr>
      <w:tr w:rsidR="00493F54" w:rsidRPr="00AB1E62" w14:paraId="62F6BE21" w14:textId="77777777" w:rsidTr="00493F54">
        <w:trPr>
          <w:trHeight w:val="2006"/>
        </w:trPr>
        <w:tc>
          <w:tcPr>
            <w:tcW w:w="2119" w:type="dxa"/>
            <w:shd w:val="clear" w:color="auto" w:fill="auto"/>
          </w:tcPr>
          <w:p w14:paraId="2BCFD8D6" w14:textId="77777777" w:rsidR="00493F54" w:rsidRPr="00AB1E62" w:rsidRDefault="00493F54" w:rsidP="000B0A1A">
            <w:pPr>
              <w:widowControl w:val="0"/>
              <w:autoSpaceDE w:val="0"/>
              <w:autoSpaceDN w:val="0"/>
              <w:adjustRightInd w:val="0"/>
              <w:rPr>
                <w:b/>
                <w:sz w:val="20"/>
                <w:szCs w:val="20"/>
              </w:rPr>
            </w:pPr>
            <w:r w:rsidRPr="00AB1E62">
              <w:rPr>
                <w:b/>
                <w:sz w:val="20"/>
                <w:szCs w:val="20"/>
              </w:rPr>
              <w:t xml:space="preserve">Upholds legal responsibilities as a professional educator </w:t>
            </w:r>
          </w:p>
        </w:tc>
        <w:tc>
          <w:tcPr>
            <w:tcW w:w="2732" w:type="dxa"/>
          </w:tcPr>
          <w:p w14:paraId="5FBE6647" w14:textId="77777777" w:rsidR="00493F54" w:rsidRPr="002D1DA5" w:rsidRDefault="00493F54" w:rsidP="000B0A1A">
            <w:pPr>
              <w:rPr>
                <w:color w:val="E36C0A" w:themeColor="accent6" w:themeShade="BF"/>
                <w:sz w:val="20"/>
                <w:szCs w:val="20"/>
              </w:rPr>
            </w:pPr>
            <w:r w:rsidRPr="00AB1E62">
              <w:rPr>
                <w:sz w:val="20"/>
                <w:szCs w:val="20"/>
              </w:rPr>
              <w:t>demonstrates an understanding of the larger context of public edu</w:t>
            </w:r>
            <w:r>
              <w:rPr>
                <w:sz w:val="20"/>
                <w:szCs w:val="20"/>
              </w:rPr>
              <w:t>cation policy by staying appraised</w:t>
            </w:r>
            <w:r w:rsidRPr="00AB1E62">
              <w:rPr>
                <w:sz w:val="20"/>
                <w:szCs w:val="20"/>
              </w:rPr>
              <w:t xml:space="preserve"> of changing laws and ethical standards, through literature, professional development or activities</w:t>
            </w:r>
          </w:p>
        </w:tc>
        <w:tc>
          <w:tcPr>
            <w:tcW w:w="540" w:type="dxa"/>
            <w:vMerge/>
          </w:tcPr>
          <w:p w14:paraId="26669826" w14:textId="77777777" w:rsidR="00493F54" w:rsidRPr="00AB1E62" w:rsidRDefault="00493F54" w:rsidP="000B0A1A">
            <w:pPr>
              <w:rPr>
                <w:sz w:val="20"/>
                <w:szCs w:val="20"/>
              </w:rPr>
            </w:pPr>
          </w:p>
        </w:tc>
        <w:tc>
          <w:tcPr>
            <w:tcW w:w="2540" w:type="dxa"/>
          </w:tcPr>
          <w:p w14:paraId="48E7A1ED" w14:textId="77777777" w:rsidR="00493F54" w:rsidRPr="002D1DA5" w:rsidRDefault="00493F54" w:rsidP="000B0A1A">
            <w:pPr>
              <w:spacing w:before="100" w:beforeAutospacing="1"/>
              <w:rPr>
                <w:color w:val="E36C0A" w:themeColor="accent6" w:themeShade="BF"/>
                <w:sz w:val="20"/>
                <w:szCs w:val="20"/>
              </w:rPr>
            </w:pPr>
            <w:r w:rsidRPr="00AB1E62">
              <w:rPr>
                <w:sz w:val="20"/>
                <w:szCs w:val="20"/>
              </w:rPr>
              <w:t>acts in accordance with ethical codes of conduct and professional standard</w:t>
            </w:r>
            <w:r>
              <w:rPr>
                <w:sz w:val="20"/>
                <w:szCs w:val="20"/>
              </w:rPr>
              <w:t>s;</w:t>
            </w:r>
            <w:r w:rsidRPr="00AB1E62">
              <w:rPr>
                <w:sz w:val="20"/>
                <w:szCs w:val="20"/>
              </w:rPr>
              <w:t xml:space="preserve"> complies with laws and policies related to learners’ rights and teachers’ responsibilities</w:t>
            </w:r>
          </w:p>
        </w:tc>
        <w:tc>
          <w:tcPr>
            <w:tcW w:w="604" w:type="dxa"/>
            <w:vMerge/>
          </w:tcPr>
          <w:p w14:paraId="793BDCCF" w14:textId="77777777" w:rsidR="00493F54" w:rsidRPr="00AB1E62" w:rsidRDefault="00493F54" w:rsidP="000B0A1A">
            <w:pPr>
              <w:rPr>
                <w:sz w:val="20"/>
                <w:szCs w:val="20"/>
              </w:rPr>
            </w:pPr>
          </w:p>
        </w:tc>
        <w:tc>
          <w:tcPr>
            <w:tcW w:w="2477" w:type="dxa"/>
          </w:tcPr>
          <w:p w14:paraId="0892D7A1" w14:textId="77777777" w:rsidR="00493F54" w:rsidRPr="002D1DA5" w:rsidRDefault="00493F54" w:rsidP="000B0A1A">
            <w:pPr>
              <w:rPr>
                <w:color w:val="E36C0A" w:themeColor="accent6" w:themeShade="BF"/>
                <w:sz w:val="20"/>
                <w:szCs w:val="20"/>
              </w:rPr>
            </w:pPr>
            <w:r w:rsidRPr="00AB1E62">
              <w:rPr>
                <w:sz w:val="20"/>
                <w:szCs w:val="20"/>
              </w:rPr>
              <w:t>acts in accordance with ethical codes of conduct and professional standards but demonstrates limited understanding of federal, state, and district regulations and policies</w:t>
            </w:r>
          </w:p>
        </w:tc>
        <w:tc>
          <w:tcPr>
            <w:tcW w:w="624" w:type="dxa"/>
            <w:vMerge/>
          </w:tcPr>
          <w:p w14:paraId="0466FAA8" w14:textId="77777777" w:rsidR="00493F54" w:rsidRPr="00AB1E62" w:rsidRDefault="00493F54" w:rsidP="000B0A1A">
            <w:pPr>
              <w:rPr>
                <w:sz w:val="20"/>
                <w:szCs w:val="20"/>
              </w:rPr>
            </w:pPr>
          </w:p>
        </w:tc>
        <w:tc>
          <w:tcPr>
            <w:tcW w:w="2314" w:type="dxa"/>
          </w:tcPr>
          <w:p w14:paraId="7DAAB739" w14:textId="77777777" w:rsidR="00493F54" w:rsidRPr="002D1DA5" w:rsidRDefault="00493F54" w:rsidP="000B0A1A">
            <w:pPr>
              <w:spacing w:before="100" w:beforeAutospacing="1"/>
              <w:rPr>
                <w:color w:val="E36C0A" w:themeColor="accent6" w:themeShade="BF"/>
                <w:sz w:val="20"/>
                <w:szCs w:val="20"/>
              </w:rPr>
            </w:pPr>
            <w:r w:rsidRPr="00AB1E62">
              <w:rPr>
                <w:sz w:val="20"/>
                <w:szCs w:val="20"/>
              </w:rPr>
              <w:t>does not act in accordance with ethical codes of conduct and professional standards and demonstrates inadequate knowledge of federal, state, and district regulations and policies</w:t>
            </w:r>
          </w:p>
        </w:tc>
        <w:tc>
          <w:tcPr>
            <w:tcW w:w="908" w:type="dxa"/>
          </w:tcPr>
          <w:p w14:paraId="19440EC1" w14:textId="77777777" w:rsidR="00493F54" w:rsidRPr="00AB1E62" w:rsidRDefault="00493F54" w:rsidP="000B0A1A">
            <w:pPr>
              <w:rPr>
                <w:sz w:val="20"/>
                <w:szCs w:val="20"/>
              </w:rPr>
            </w:pPr>
          </w:p>
        </w:tc>
      </w:tr>
      <w:tr w:rsidR="00493F54" w:rsidRPr="00AB1E62" w14:paraId="59B7D479" w14:textId="77777777" w:rsidTr="00493F54">
        <w:trPr>
          <w:trHeight w:val="593"/>
        </w:trPr>
        <w:tc>
          <w:tcPr>
            <w:tcW w:w="2119" w:type="dxa"/>
            <w:shd w:val="clear" w:color="auto" w:fill="auto"/>
          </w:tcPr>
          <w:p w14:paraId="2EE8E4C9" w14:textId="77777777" w:rsidR="00493F54" w:rsidRPr="00AB1E62" w:rsidRDefault="00493F54" w:rsidP="000B0A1A">
            <w:pPr>
              <w:widowControl w:val="0"/>
              <w:autoSpaceDE w:val="0"/>
              <w:autoSpaceDN w:val="0"/>
              <w:adjustRightInd w:val="0"/>
              <w:rPr>
                <w:b/>
                <w:sz w:val="20"/>
                <w:szCs w:val="20"/>
              </w:rPr>
            </w:pPr>
            <w:r w:rsidRPr="00AB1E62">
              <w:rPr>
                <w:b/>
                <w:sz w:val="20"/>
                <w:szCs w:val="20"/>
              </w:rPr>
              <w:t>Demonstrates commitment to the profession</w:t>
            </w:r>
          </w:p>
        </w:tc>
        <w:tc>
          <w:tcPr>
            <w:tcW w:w="2732" w:type="dxa"/>
          </w:tcPr>
          <w:p w14:paraId="379DC2F8" w14:textId="77777777" w:rsidR="00493F54" w:rsidRPr="002D1DA5" w:rsidRDefault="00493F54" w:rsidP="000B0A1A">
            <w:pPr>
              <w:rPr>
                <w:color w:val="E36C0A" w:themeColor="accent6" w:themeShade="BF"/>
                <w:sz w:val="20"/>
                <w:szCs w:val="20"/>
              </w:rPr>
            </w:pPr>
            <w:r w:rsidRPr="0032146C">
              <w:rPr>
                <w:sz w:val="20"/>
                <w:szCs w:val="20"/>
              </w:rPr>
              <w:t>takes a role in promoting activities rela</w:t>
            </w:r>
            <w:r>
              <w:rPr>
                <w:sz w:val="20"/>
                <w:szCs w:val="20"/>
              </w:rPr>
              <w:t>ted to professional inquiry,</w:t>
            </w:r>
            <w:r w:rsidRPr="0032146C">
              <w:rPr>
                <w:sz w:val="20"/>
                <w:szCs w:val="20"/>
              </w:rPr>
              <w:t xml:space="preserve"> contributes to events that</w:t>
            </w:r>
            <w:r>
              <w:rPr>
                <w:sz w:val="20"/>
                <w:szCs w:val="20"/>
              </w:rPr>
              <w:t xml:space="preserve"> positively impact school life; contributes to </w:t>
            </w:r>
            <w:r w:rsidRPr="0032146C">
              <w:rPr>
                <w:sz w:val="20"/>
                <w:szCs w:val="20"/>
              </w:rPr>
              <w:t>the district and commun</w:t>
            </w:r>
            <w:r>
              <w:rPr>
                <w:sz w:val="20"/>
                <w:szCs w:val="20"/>
              </w:rPr>
              <w:t>ity</w:t>
            </w:r>
          </w:p>
        </w:tc>
        <w:tc>
          <w:tcPr>
            <w:tcW w:w="540" w:type="dxa"/>
            <w:vMerge/>
          </w:tcPr>
          <w:p w14:paraId="3A4D76AA" w14:textId="77777777" w:rsidR="00493F54" w:rsidRPr="00AB1E62" w:rsidRDefault="00493F54" w:rsidP="000B0A1A">
            <w:pPr>
              <w:rPr>
                <w:sz w:val="20"/>
                <w:szCs w:val="20"/>
              </w:rPr>
            </w:pPr>
          </w:p>
        </w:tc>
        <w:tc>
          <w:tcPr>
            <w:tcW w:w="2540" w:type="dxa"/>
          </w:tcPr>
          <w:p w14:paraId="48CE380A" w14:textId="77777777" w:rsidR="00493F54" w:rsidRPr="002D1DA5" w:rsidRDefault="00493F54" w:rsidP="000B0A1A">
            <w:pPr>
              <w:spacing w:before="100" w:beforeAutospacing="1"/>
              <w:rPr>
                <w:color w:val="E36C0A" w:themeColor="accent6" w:themeShade="BF"/>
                <w:sz w:val="20"/>
                <w:szCs w:val="20"/>
              </w:rPr>
            </w:pPr>
            <w:r w:rsidRPr="00AB1E62">
              <w:rPr>
                <w:sz w:val="20"/>
                <w:szCs w:val="20"/>
              </w:rPr>
              <w:t>participates in activities related to profe</w:t>
            </w:r>
            <w:r>
              <w:rPr>
                <w:sz w:val="20"/>
                <w:szCs w:val="20"/>
              </w:rPr>
              <w:t xml:space="preserve">ssional inquiry, and </w:t>
            </w:r>
            <w:r w:rsidRPr="00AB1E62">
              <w:rPr>
                <w:sz w:val="20"/>
                <w:szCs w:val="20"/>
              </w:rPr>
              <w:t>volunteers to participate in school events and school district and community projects</w:t>
            </w:r>
          </w:p>
        </w:tc>
        <w:tc>
          <w:tcPr>
            <w:tcW w:w="604" w:type="dxa"/>
            <w:vMerge/>
          </w:tcPr>
          <w:p w14:paraId="2A48C122" w14:textId="77777777" w:rsidR="00493F54" w:rsidRPr="00AB1E62" w:rsidRDefault="00493F54" w:rsidP="000B0A1A">
            <w:pPr>
              <w:rPr>
                <w:sz w:val="20"/>
                <w:szCs w:val="20"/>
              </w:rPr>
            </w:pPr>
          </w:p>
        </w:tc>
        <w:tc>
          <w:tcPr>
            <w:tcW w:w="2477" w:type="dxa"/>
          </w:tcPr>
          <w:p w14:paraId="4426059A" w14:textId="77777777" w:rsidR="00493F54" w:rsidRPr="002D1DA5" w:rsidRDefault="00493F54" w:rsidP="000B0A1A">
            <w:pPr>
              <w:rPr>
                <w:color w:val="E36C0A" w:themeColor="accent6" w:themeShade="BF"/>
                <w:sz w:val="20"/>
                <w:szCs w:val="20"/>
              </w:rPr>
            </w:pPr>
            <w:r w:rsidRPr="00AB1E62">
              <w:rPr>
                <w:sz w:val="20"/>
                <w:szCs w:val="20"/>
              </w:rPr>
              <w:t>participates in activities related to professional inquiry, and when asked, participates in school activities, as well as district and community projects</w:t>
            </w:r>
          </w:p>
        </w:tc>
        <w:tc>
          <w:tcPr>
            <w:tcW w:w="624" w:type="dxa"/>
            <w:vMerge/>
          </w:tcPr>
          <w:p w14:paraId="01B1AD08" w14:textId="77777777" w:rsidR="00493F54" w:rsidRPr="00AB1E62" w:rsidRDefault="00493F54" w:rsidP="000B0A1A">
            <w:pPr>
              <w:rPr>
                <w:sz w:val="20"/>
                <w:szCs w:val="20"/>
              </w:rPr>
            </w:pPr>
          </w:p>
        </w:tc>
        <w:tc>
          <w:tcPr>
            <w:tcW w:w="2314" w:type="dxa"/>
          </w:tcPr>
          <w:p w14:paraId="1847B558" w14:textId="77777777" w:rsidR="00493F54" w:rsidRPr="002D1DA5" w:rsidRDefault="00493F54" w:rsidP="000B0A1A">
            <w:pPr>
              <w:rPr>
                <w:color w:val="E36C0A" w:themeColor="accent6" w:themeShade="BF"/>
                <w:sz w:val="20"/>
                <w:szCs w:val="20"/>
              </w:rPr>
            </w:pPr>
            <w:r w:rsidRPr="00AB1E62">
              <w:rPr>
                <w:sz w:val="20"/>
                <w:szCs w:val="20"/>
              </w:rPr>
              <w:t>purposefully avoids contributing to activities promoting professional inquiry, and/or avoids involvement in school activities and district and community projects</w:t>
            </w:r>
          </w:p>
        </w:tc>
        <w:tc>
          <w:tcPr>
            <w:tcW w:w="908" w:type="dxa"/>
          </w:tcPr>
          <w:p w14:paraId="1204B59C" w14:textId="77777777" w:rsidR="00493F54" w:rsidRPr="00AB1E62" w:rsidRDefault="00493F54" w:rsidP="000B0A1A">
            <w:pPr>
              <w:rPr>
                <w:sz w:val="20"/>
                <w:szCs w:val="20"/>
              </w:rPr>
            </w:pPr>
          </w:p>
        </w:tc>
      </w:tr>
      <w:tr w:rsidR="00493F54" w:rsidRPr="00AB1E62" w14:paraId="0DED4385" w14:textId="77777777" w:rsidTr="00493F54">
        <w:tc>
          <w:tcPr>
            <w:tcW w:w="13950" w:type="dxa"/>
            <w:gridSpan w:val="8"/>
            <w:shd w:val="clear" w:color="auto" w:fill="EEECE1" w:themeFill="background2"/>
          </w:tcPr>
          <w:p w14:paraId="7C5F05A3" w14:textId="77777777" w:rsidR="00493F54" w:rsidRPr="00AB1E62" w:rsidRDefault="00493F54" w:rsidP="000B0A1A">
            <w:pPr>
              <w:jc w:val="center"/>
              <w:rPr>
                <w:b/>
              </w:rPr>
            </w:pPr>
            <w:r w:rsidRPr="00AB1E62">
              <w:rPr>
                <w:rFonts w:eastAsia="MS Mincho" w:cs="MS Mincho"/>
                <w:i/>
                <w:sz w:val="20"/>
                <w:szCs w:val="20"/>
              </w:rPr>
              <w:t xml:space="preserve">*The overall </w:t>
            </w:r>
            <w:r>
              <w:rPr>
                <w:rFonts w:eastAsia="MS Mincho" w:cs="MS Mincho"/>
                <w:i/>
                <w:sz w:val="20"/>
                <w:szCs w:val="20"/>
              </w:rPr>
              <w:t>rating</w:t>
            </w:r>
            <w:r w:rsidRPr="00AB1E62">
              <w:rPr>
                <w:rFonts w:eastAsia="MS Mincho" w:cs="MS Mincho"/>
                <w:i/>
                <w:sz w:val="20"/>
                <w:szCs w:val="20"/>
              </w:rPr>
              <w:t xml:space="preserve"> will be calculated as an average of the </w:t>
            </w:r>
            <w:r>
              <w:rPr>
                <w:rFonts w:eastAsia="MS Mincho" w:cs="MS Mincho"/>
                <w:i/>
                <w:sz w:val="20"/>
                <w:szCs w:val="20"/>
              </w:rPr>
              <w:t>rating</w:t>
            </w:r>
            <w:r w:rsidRPr="00AB1E62">
              <w:rPr>
                <w:rFonts w:eastAsia="MS Mincho" w:cs="MS Mincho"/>
                <w:i/>
                <w:sz w:val="20"/>
                <w:szCs w:val="20"/>
              </w:rPr>
              <w:t>s for this standard.</w:t>
            </w:r>
          </w:p>
        </w:tc>
        <w:tc>
          <w:tcPr>
            <w:tcW w:w="908" w:type="dxa"/>
            <w:shd w:val="clear" w:color="auto" w:fill="EEECE1" w:themeFill="background2"/>
          </w:tcPr>
          <w:p w14:paraId="64683CB1" w14:textId="77777777" w:rsidR="00493F54" w:rsidRPr="00AB1E62" w:rsidRDefault="00493F54" w:rsidP="000B0A1A">
            <w:pPr>
              <w:jc w:val="center"/>
              <w:rPr>
                <w:b/>
                <w:sz w:val="20"/>
                <w:szCs w:val="20"/>
              </w:rPr>
            </w:pPr>
            <w:r w:rsidRPr="00AB1E62">
              <w:rPr>
                <w:b/>
                <w:sz w:val="20"/>
                <w:szCs w:val="20"/>
              </w:rPr>
              <w:t>*</w:t>
            </w:r>
            <w:r>
              <w:rPr>
                <w:b/>
                <w:sz w:val="20"/>
                <w:szCs w:val="20"/>
              </w:rPr>
              <w:t>Rating</w:t>
            </w:r>
          </w:p>
        </w:tc>
      </w:tr>
      <w:tr w:rsidR="00493F54" w:rsidRPr="00AB1E62" w14:paraId="7CF8F790" w14:textId="77777777" w:rsidTr="00493F54">
        <w:trPr>
          <w:trHeight w:val="584"/>
        </w:trPr>
        <w:tc>
          <w:tcPr>
            <w:tcW w:w="13950" w:type="dxa"/>
            <w:gridSpan w:val="8"/>
          </w:tcPr>
          <w:p w14:paraId="62440A66" w14:textId="77777777" w:rsidR="00493F54" w:rsidRPr="00AB1E62" w:rsidRDefault="00493F54" w:rsidP="000B0A1A">
            <w:pPr>
              <w:rPr>
                <w:sz w:val="20"/>
                <w:szCs w:val="20"/>
              </w:rPr>
            </w:pPr>
            <w:r w:rsidRPr="00AB1E62">
              <w:rPr>
                <w:rFonts w:cs="Times"/>
                <w:b/>
                <w:bCs/>
                <w:sz w:val="20"/>
                <w:szCs w:val="20"/>
              </w:rPr>
              <w:t xml:space="preserve">Standard #9: Professional Learning and Ethical Practice. </w:t>
            </w:r>
            <w:r w:rsidRPr="00AB1E62">
              <w:rPr>
                <w:sz w:val="20"/>
                <w:szCs w:val="20"/>
              </w:rPr>
              <w:t>The teacher engages in ongoing professional learning and uses evidence to continually evaluate his/her practice, particularly the effects of his/her choices and actions on others (learners, families, and other professionals, and the learning community), and adapts practice to meet the needs of each learner.</w:t>
            </w:r>
          </w:p>
        </w:tc>
        <w:tc>
          <w:tcPr>
            <w:tcW w:w="908" w:type="dxa"/>
          </w:tcPr>
          <w:p w14:paraId="674FD706" w14:textId="77777777" w:rsidR="00493F54" w:rsidRPr="00AB1E62" w:rsidRDefault="00493F54" w:rsidP="000B0A1A">
            <w:pPr>
              <w:rPr>
                <w:sz w:val="20"/>
                <w:szCs w:val="20"/>
              </w:rPr>
            </w:pPr>
          </w:p>
        </w:tc>
      </w:tr>
    </w:tbl>
    <w:p w14:paraId="13EA4AFE" w14:textId="77777777" w:rsidR="00431B15" w:rsidRDefault="00431B15" w:rsidP="00431B15"/>
    <w:p w14:paraId="5EF5AEB2" w14:textId="77777777" w:rsidR="00493F54" w:rsidRDefault="00493F54" w:rsidP="00431B15"/>
    <w:p w14:paraId="763E4F36" w14:textId="77777777" w:rsidR="00493F54" w:rsidRDefault="00493F54" w:rsidP="00431B15"/>
    <w:p w14:paraId="4F71CD37" w14:textId="77777777" w:rsidR="00493F54" w:rsidRDefault="00493F54" w:rsidP="00431B15"/>
    <w:p w14:paraId="70C3128D" w14:textId="77777777" w:rsidR="007A5743" w:rsidRDefault="007A5743" w:rsidP="00431B15"/>
    <w:p w14:paraId="5BDAA7E5" w14:textId="77777777" w:rsidR="00493F54" w:rsidRDefault="00493F54" w:rsidP="00431B15"/>
    <w:p w14:paraId="6E67F220" w14:textId="77777777" w:rsidR="00493F54" w:rsidRDefault="00493F54" w:rsidP="00431B15"/>
    <w:tbl>
      <w:tblPr>
        <w:tblStyle w:val="TableGrid"/>
        <w:tblW w:w="14916" w:type="dxa"/>
        <w:tblCellMar>
          <w:left w:w="72" w:type="dxa"/>
          <w:right w:w="72" w:type="dxa"/>
        </w:tblCellMar>
        <w:tblLook w:val="04A0" w:firstRow="1" w:lastRow="0" w:firstColumn="1" w:lastColumn="0" w:noHBand="0" w:noVBand="1"/>
      </w:tblPr>
      <w:tblGrid>
        <w:gridCol w:w="2481"/>
        <w:gridCol w:w="2199"/>
        <w:gridCol w:w="534"/>
        <w:gridCol w:w="2567"/>
        <w:gridCol w:w="528"/>
        <w:gridCol w:w="2376"/>
        <w:gridCol w:w="624"/>
        <w:gridCol w:w="2785"/>
        <w:gridCol w:w="822"/>
      </w:tblGrid>
      <w:tr w:rsidR="00493F54" w:rsidRPr="00AB1E62" w14:paraId="65932EBC" w14:textId="77777777" w:rsidTr="000B0A1A">
        <w:trPr>
          <w:trHeight w:val="260"/>
        </w:trPr>
        <w:tc>
          <w:tcPr>
            <w:tcW w:w="2481" w:type="dxa"/>
            <w:shd w:val="clear" w:color="auto" w:fill="EEECE1" w:themeFill="background2"/>
          </w:tcPr>
          <w:p w14:paraId="454769FD" w14:textId="77777777" w:rsidR="00493F54" w:rsidRPr="00AB1E62" w:rsidRDefault="00493F54" w:rsidP="000B0A1A">
            <w:pPr>
              <w:widowControl w:val="0"/>
              <w:autoSpaceDE w:val="0"/>
              <w:autoSpaceDN w:val="0"/>
              <w:adjustRightInd w:val="0"/>
              <w:rPr>
                <w:b/>
                <w:sz w:val="20"/>
                <w:szCs w:val="20"/>
              </w:rPr>
            </w:pPr>
            <w:r w:rsidRPr="00AB1E62">
              <w:rPr>
                <w:b/>
                <w:sz w:val="20"/>
                <w:szCs w:val="20"/>
              </w:rPr>
              <w:t>InTASC Standard 10</w:t>
            </w:r>
          </w:p>
        </w:tc>
        <w:tc>
          <w:tcPr>
            <w:tcW w:w="2199" w:type="dxa"/>
            <w:shd w:val="clear" w:color="auto" w:fill="EEECE1" w:themeFill="background2"/>
          </w:tcPr>
          <w:p w14:paraId="5FB9E9F2" w14:textId="77777777" w:rsidR="00493F54" w:rsidRPr="00AB1E62" w:rsidRDefault="00493F54" w:rsidP="000B0A1A">
            <w:pPr>
              <w:jc w:val="center"/>
              <w:rPr>
                <w:sz w:val="20"/>
                <w:szCs w:val="20"/>
              </w:rPr>
            </w:pPr>
            <w:r w:rsidRPr="006D13A7">
              <w:rPr>
                <w:b/>
                <w:sz w:val="20"/>
                <w:szCs w:val="20"/>
              </w:rPr>
              <w:t>Distinguished (4)</w:t>
            </w:r>
          </w:p>
        </w:tc>
        <w:tc>
          <w:tcPr>
            <w:tcW w:w="534" w:type="dxa"/>
            <w:shd w:val="clear" w:color="auto" w:fill="EEECE1" w:themeFill="background2"/>
          </w:tcPr>
          <w:p w14:paraId="7A50DD59" w14:textId="77777777" w:rsidR="00493F54" w:rsidRPr="00AB1E62" w:rsidRDefault="00493F54" w:rsidP="000B0A1A">
            <w:pPr>
              <w:jc w:val="center"/>
              <w:rPr>
                <w:sz w:val="20"/>
                <w:szCs w:val="20"/>
              </w:rPr>
            </w:pPr>
            <w:r>
              <w:rPr>
                <w:b/>
                <w:sz w:val="20"/>
                <w:szCs w:val="20"/>
              </w:rPr>
              <w:t>(3</w:t>
            </w:r>
            <w:r w:rsidRPr="006D13A7">
              <w:rPr>
                <w:b/>
                <w:sz w:val="20"/>
                <w:szCs w:val="20"/>
              </w:rPr>
              <w:t>.5)</w:t>
            </w:r>
          </w:p>
        </w:tc>
        <w:tc>
          <w:tcPr>
            <w:tcW w:w="2567" w:type="dxa"/>
            <w:shd w:val="clear" w:color="auto" w:fill="EEECE1" w:themeFill="background2"/>
          </w:tcPr>
          <w:p w14:paraId="0B48A9E1" w14:textId="77777777" w:rsidR="00493F54" w:rsidRPr="00AB1E62" w:rsidRDefault="00493F54" w:rsidP="000B0A1A">
            <w:pPr>
              <w:jc w:val="center"/>
              <w:rPr>
                <w:sz w:val="20"/>
                <w:szCs w:val="20"/>
              </w:rPr>
            </w:pPr>
            <w:r w:rsidRPr="006D13A7">
              <w:rPr>
                <w:b/>
                <w:sz w:val="20"/>
                <w:szCs w:val="20"/>
              </w:rPr>
              <w:t>Proficient (3)</w:t>
            </w:r>
          </w:p>
        </w:tc>
        <w:tc>
          <w:tcPr>
            <w:tcW w:w="528" w:type="dxa"/>
            <w:shd w:val="clear" w:color="auto" w:fill="EEECE1" w:themeFill="background2"/>
          </w:tcPr>
          <w:p w14:paraId="7DA9CAAA" w14:textId="77777777" w:rsidR="00493F54" w:rsidRPr="00AB1E62" w:rsidRDefault="00493F54" w:rsidP="000B0A1A">
            <w:pPr>
              <w:jc w:val="center"/>
              <w:rPr>
                <w:sz w:val="20"/>
                <w:szCs w:val="20"/>
              </w:rPr>
            </w:pPr>
            <w:r w:rsidRPr="006D13A7">
              <w:rPr>
                <w:b/>
                <w:sz w:val="20"/>
                <w:szCs w:val="20"/>
              </w:rPr>
              <w:t>(2.5)</w:t>
            </w:r>
          </w:p>
        </w:tc>
        <w:tc>
          <w:tcPr>
            <w:tcW w:w="2376" w:type="dxa"/>
            <w:shd w:val="clear" w:color="auto" w:fill="EEECE1" w:themeFill="background2"/>
          </w:tcPr>
          <w:p w14:paraId="75D0E938" w14:textId="77777777" w:rsidR="00493F54" w:rsidRPr="00AB1E62" w:rsidRDefault="00493F54" w:rsidP="000B0A1A">
            <w:pPr>
              <w:jc w:val="center"/>
              <w:rPr>
                <w:b/>
                <w:sz w:val="20"/>
                <w:szCs w:val="20"/>
              </w:rPr>
            </w:pPr>
            <w:r w:rsidRPr="006D13A7">
              <w:rPr>
                <w:b/>
                <w:sz w:val="20"/>
                <w:szCs w:val="20"/>
              </w:rPr>
              <w:t>Emerging (2)</w:t>
            </w:r>
          </w:p>
        </w:tc>
        <w:tc>
          <w:tcPr>
            <w:tcW w:w="624" w:type="dxa"/>
            <w:shd w:val="clear" w:color="auto" w:fill="EEECE1" w:themeFill="background2"/>
          </w:tcPr>
          <w:p w14:paraId="6A900725" w14:textId="77777777" w:rsidR="00493F54" w:rsidRPr="00AB1E62" w:rsidRDefault="00493F54" w:rsidP="000B0A1A">
            <w:pPr>
              <w:jc w:val="center"/>
              <w:rPr>
                <w:sz w:val="20"/>
                <w:szCs w:val="20"/>
              </w:rPr>
            </w:pPr>
            <w:r>
              <w:rPr>
                <w:b/>
                <w:sz w:val="20"/>
                <w:szCs w:val="20"/>
              </w:rPr>
              <w:t>(1</w:t>
            </w:r>
            <w:r w:rsidRPr="006D13A7">
              <w:rPr>
                <w:b/>
                <w:sz w:val="20"/>
                <w:szCs w:val="20"/>
              </w:rPr>
              <w:t>.5)</w:t>
            </w:r>
          </w:p>
        </w:tc>
        <w:tc>
          <w:tcPr>
            <w:tcW w:w="2785" w:type="dxa"/>
            <w:shd w:val="clear" w:color="auto" w:fill="EEECE1" w:themeFill="background2"/>
          </w:tcPr>
          <w:p w14:paraId="326F15BF" w14:textId="77777777" w:rsidR="00493F54" w:rsidRPr="00AB1E62" w:rsidRDefault="00493F54" w:rsidP="000B0A1A">
            <w:pPr>
              <w:jc w:val="center"/>
              <w:rPr>
                <w:sz w:val="20"/>
                <w:szCs w:val="20"/>
              </w:rPr>
            </w:pPr>
            <w:r>
              <w:rPr>
                <w:b/>
                <w:sz w:val="20"/>
                <w:szCs w:val="20"/>
              </w:rPr>
              <w:t>Underdeveloped (1)</w:t>
            </w:r>
          </w:p>
        </w:tc>
        <w:tc>
          <w:tcPr>
            <w:tcW w:w="822" w:type="dxa"/>
            <w:shd w:val="clear" w:color="auto" w:fill="EEECE1" w:themeFill="background2"/>
          </w:tcPr>
          <w:p w14:paraId="6AA20B2A" w14:textId="77777777" w:rsidR="00493F54" w:rsidRPr="00AB1E62" w:rsidRDefault="00493F54" w:rsidP="000B0A1A">
            <w:pPr>
              <w:jc w:val="center"/>
              <w:rPr>
                <w:b/>
                <w:sz w:val="20"/>
                <w:szCs w:val="20"/>
              </w:rPr>
            </w:pPr>
            <w:r>
              <w:rPr>
                <w:b/>
                <w:sz w:val="20"/>
                <w:szCs w:val="20"/>
              </w:rPr>
              <w:t>Rating</w:t>
            </w:r>
          </w:p>
        </w:tc>
      </w:tr>
      <w:tr w:rsidR="00493F54" w:rsidRPr="00AB1E62" w14:paraId="4EB815FA" w14:textId="77777777" w:rsidTr="000B0A1A">
        <w:trPr>
          <w:trHeight w:val="278"/>
        </w:trPr>
        <w:tc>
          <w:tcPr>
            <w:tcW w:w="14916" w:type="dxa"/>
            <w:gridSpan w:val="9"/>
          </w:tcPr>
          <w:p w14:paraId="5A74D263" w14:textId="77777777" w:rsidR="00493F54" w:rsidRPr="00AB1E62" w:rsidRDefault="00493F54" w:rsidP="000B0A1A">
            <w:pPr>
              <w:rPr>
                <w:sz w:val="20"/>
                <w:szCs w:val="20"/>
              </w:rPr>
            </w:pPr>
            <w:r w:rsidRPr="00AB1E62">
              <w:rPr>
                <w:i/>
                <w:sz w:val="20"/>
                <w:szCs w:val="20"/>
              </w:rPr>
              <w:t xml:space="preserve">                                                  The teacher candidate…</w:t>
            </w:r>
          </w:p>
        </w:tc>
      </w:tr>
      <w:tr w:rsidR="00493F54" w:rsidRPr="00AB1E62" w14:paraId="5B06DEFA" w14:textId="77777777" w:rsidTr="000B0A1A">
        <w:trPr>
          <w:trHeight w:val="611"/>
        </w:trPr>
        <w:tc>
          <w:tcPr>
            <w:tcW w:w="2481" w:type="dxa"/>
            <w:shd w:val="clear" w:color="auto" w:fill="auto"/>
          </w:tcPr>
          <w:p w14:paraId="072FF4E3" w14:textId="77777777" w:rsidR="00493F54" w:rsidRPr="00AB1E62" w:rsidRDefault="00493F54" w:rsidP="000B0A1A">
            <w:pPr>
              <w:widowControl w:val="0"/>
              <w:autoSpaceDE w:val="0"/>
              <w:autoSpaceDN w:val="0"/>
              <w:adjustRightInd w:val="0"/>
              <w:rPr>
                <w:rFonts w:cs="Times"/>
                <w:b/>
                <w:sz w:val="20"/>
                <w:szCs w:val="20"/>
              </w:rPr>
            </w:pPr>
            <w:r w:rsidRPr="00AB1E62">
              <w:rPr>
                <w:b/>
                <w:sz w:val="20"/>
                <w:szCs w:val="20"/>
              </w:rPr>
              <w:t>Collaborates with colleagues to improve student performance</w:t>
            </w:r>
          </w:p>
        </w:tc>
        <w:tc>
          <w:tcPr>
            <w:tcW w:w="2199" w:type="dxa"/>
          </w:tcPr>
          <w:p w14:paraId="55D24C81" w14:textId="77777777" w:rsidR="00493F54" w:rsidRPr="002D1DA5" w:rsidRDefault="00493F54" w:rsidP="000B0A1A">
            <w:pPr>
              <w:spacing w:before="100" w:beforeAutospacing="1"/>
              <w:rPr>
                <w:color w:val="E36C0A" w:themeColor="accent6" w:themeShade="BF"/>
                <w:sz w:val="20"/>
                <w:szCs w:val="20"/>
              </w:rPr>
            </w:pPr>
            <w:r w:rsidRPr="00AB1E62">
              <w:rPr>
                <w:sz w:val="20"/>
                <w:szCs w:val="20"/>
              </w:rPr>
              <w:t>initiates supportive and collaborative relationship</w:t>
            </w:r>
            <w:r>
              <w:rPr>
                <w:sz w:val="20"/>
                <w:szCs w:val="20"/>
              </w:rPr>
              <w:t>s</w:t>
            </w:r>
            <w:r w:rsidRPr="00AB1E62">
              <w:rPr>
                <w:sz w:val="20"/>
                <w:szCs w:val="20"/>
              </w:rPr>
              <w:t xml:space="preserve"> with teachers, administration, support staff, and specialists that benefit the teacher and student performance</w:t>
            </w:r>
          </w:p>
        </w:tc>
        <w:tc>
          <w:tcPr>
            <w:tcW w:w="534" w:type="dxa"/>
            <w:vMerge w:val="restart"/>
            <w:textDirection w:val="tbRl"/>
          </w:tcPr>
          <w:p w14:paraId="7FCDD8DC" w14:textId="77777777" w:rsidR="00493F54" w:rsidRPr="00AB1E62" w:rsidRDefault="00493F54" w:rsidP="000B0A1A">
            <w:pPr>
              <w:ind w:left="113" w:right="113"/>
              <w:rPr>
                <w:sz w:val="20"/>
                <w:szCs w:val="20"/>
              </w:rPr>
            </w:pPr>
            <w:r>
              <w:rPr>
                <w:sz w:val="18"/>
                <w:szCs w:val="18"/>
              </w:rPr>
              <w:t>In addition to rating</w:t>
            </w:r>
            <w:r w:rsidRPr="00AB1E62">
              <w:rPr>
                <w:sz w:val="18"/>
                <w:szCs w:val="18"/>
              </w:rPr>
              <w:t xml:space="preserve">“3” performance, partial success at </w:t>
            </w:r>
            <w:r>
              <w:rPr>
                <w:sz w:val="18"/>
                <w:szCs w:val="18"/>
              </w:rPr>
              <w:t>rating</w:t>
            </w:r>
            <w:r w:rsidRPr="00AB1E62">
              <w:rPr>
                <w:sz w:val="18"/>
                <w:szCs w:val="18"/>
              </w:rPr>
              <w:t xml:space="preserve"> of “4”</w:t>
            </w:r>
          </w:p>
        </w:tc>
        <w:tc>
          <w:tcPr>
            <w:tcW w:w="2567" w:type="dxa"/>
          </w:tcPr>
          <w:p w14:paraId="1705749F" w14:textId="77777777" w:rsidR="00493F54" w:rsidRPr="002D1DA5" w:rsidRDefault="00493F54" w:rsidP="000B0A1A">
            <w:pPr>
              <w:rPr>
                <w:color w:val="E36C0A" w:themeColor="accent6" w:themeShade="BF"/>
                <w:sz w:val="20"/>
                <w:szCs w:val="20"/>
              </w:rPr>
            </w:pPr>
            <w:r w:rsidRPr="00AB1E62">
              <w:rPr>
                <w:sz w:val="20"/>
                <w:szCs w:val="20"/>
              </w:rPr>
              <w:t>develops supportive and collaborative relationships with colleagues that improve student performance</w:t>
            </w:r>
          </w:p>
        </w:tc>
        <w:tc>
          <w:tcPr>
            <w:tcW w:w="528" w:type="dxa"/>
            <w:vMerge w:val="restart"/>
            <w:textDirection w:val="tbRl"/>
          </w:tcPr>
          <w:p w14:paraId="4757C59D" w14:textId="77777777" w:rsidR="00493F54" w:rsidRPr="00AB1E62" w:rsidRDefault="00493F54" w:rsidP="000B0A1A">
            <w:pPr>
              <w:ind w:left="113" w:right="113"/>
              <w:rPr>
                <w:sz w:val="20"/>
                <w:szCs w:val="20"/>
              </w:rPr>
            </w:pPr>
            <w:r w:rsidRPr="00AB1E62">
              <w:rPr>
                <w:sz w:val="18"/>
                <w:szCs w:val="18"/>
              </w:rPr>
              <w:t xml:space="preserve">In addition to </w:t>
            </w:r>
            <w:r>
              <w:rPr>
                <w:sz w:val="18"/>
                <w:szCs w:val="18"/>
              </w:rPr>
              <w:t>rating</w:t>
            </w:r>
            <w:r w:rsidRPr="00AB1E62">
              <w:rPr>
                <w:sz w:val="18"/>
                <w:szCs w:val="18"/>
              </w:rPr>
              <w:t xml:space="preserve"> “2” performance, partial success at </w:t>
            </w:r>
            <w:r>
              <w:rPr>
                <w:sz w:val="18"/>
                <w:szCs w:val="18"/>
              </w:rPr>
              <w:t>rating</w:t>
            </w:r>
            <w:r w:rsidRPr="00AB1E62">
              <w:rPr>
                <w:sz w:val="18"/>
                <w:szCs w:val="18"/>
              </w:rPr>
              <w:t xml:space="preserve"> of “3”</w:t>
            </w:r>
          </w:p>
        </w:tc>
        <w:tc>
          <w:tcPr>
            <w:tcW w:w="2376" w:type="dxa"/>
          </w:tcPr>
          <w:p w14:paraId="0D44E750" w14:textId="77777777" w:rsidR="00493F54" w:rsidRPr="002D1DA5" w:rsidRDefault="00493F54" w:rsidP="000B0A1A">
            <w:pPr>
              <w:spacing w:before="100" w:beforeAutospacing="1"/>
              <w:rPr>
                <w:color w:val="E36C0A" w:themeColor="accent6" w:themeShade="BF"/>
                <w:sz w:val="20"/>
                <w:szCs w:val="20"/>
              </w:rPr>
            </w:pPr>
            <w:r w:rsidRPr="00AB1E62">
              <w:rPr>
                <w:sz w:val="20"/>
                <w:szCs w:val="20"/>
              </w:rPr>
              <w:t>develops cordial relationships with colleagues; attempts to improve student performance</w:t>
            </w:r>
          </w:p>
        </w:tc>
        <w:tc>
          <w:tcPr>
            <w:tcW w:w="624" w:type="dxa"/>
            <w:vMerge w:val="restart"/>
            <w:textDirection w:val="tbRl"/>
          </w:tcPr>
          <w:p w14:paraId="276AA249" w14:textId="77777777" w:rsidR="00493F54" w:rsidRDefault="00493F54" w:rsidP="000B0A1A">
            <w:pPr>
              <w:ind w:left="113" w:right="113"/>
              <w:rPr>
                <w:rFonts w:eastAsia="Calibri"/>
                <w:sz w:val="20"/>
                <w:szCs w:val="20"/>
              </w:rPr>
            </w:pPr>
            <w:r w:rsidRPr="00AC7C19">
              <w:rPr>
                <w:rFonts w:eastAsia="Calibri"/>
                <w:sz w:val="20"/>
                <w:szCs w:val="20"/>
              </w:rPr>
              <w:t xml:space="preserve">With assistance, partial success at </w:t>
            </w:r>
            <w:r>
              <w:rPr>
                <w:rFonts w:eastAsia="Calibri"/>
                <w:sz w:val="20"/>
                <w:szCs w:val="20"/>
              </w:rPr>
              <w:t>rating</w:t>
            </w:r>
            <w:r w:rsidRPr="00AC7C19">
              <w:rPr>
                <w:rFonts w:eastAsia="Calibri"/>
                <w:sz w:val="20"/>
                <w:szCs w:val="20"/>
              </w:rPr>
              <w:t xml:space="preserve"> of “2”</w:t>
            </w:r>
          </w:p>
          <w:p w14:paraId="40E0832A" w14:textId="77777777" w:rsidR="00493F54" w:rsidRDefault="00493F54" w:rsidP="000B0A1A">
            <w:pPr>
              <w:ind w:left="113" w:right="113"/>
              <w:rPr>
                <w:rFonts w:eastAsia="Calibri"/>
                <w:sz w:val="20"/>
                <w:szCs w:val="20"/>
              </w:rPr>
            </w:pPr>
          </w:p>
          <w:p w14:paraId="0014C864" w14:textId="77777777" w:rsidR="00493F54" w:rsidRPr="00AB1E62" w:rsidRDefault="00493F54" w:rsidP="000B0A1A">
            <w:pPr>
              <w:ind w:left="113" w:right="113"/>
              <w:rPr>
                <w:sz w:val="20"/>
                <w:szCs w:val="20"/>
              </w:rPr>
            </w:pPr>
          </w:p>
        </w:tc>
        <w:tc>
          <w:tcPr>
            <w:tcW w:w="2785" w:type="dxa"/>
          </w:tcPr>
          <w:p w14:paraId="3858478C" w14:textId="77777777" w:rsidR="00493F54" w:rsidRPr="002D1DA5" w:rsidRDefault="00493F54" w:rsidP="000B0A1A">
            <w:pPr>
              <w:spacing w:before="100" w:beforeAutospacing="1"/>
              <w:rPr>
                <w:color w:val="E36C0A" w:themeColor="accent6" w:themeShade="BF"/>
                <w:sz w:val="20"/>
                <w:szCs w:val="20"/>
              </w:rPr>
            </w:pPr>
            <w:r w:rsidRPr="00AB1E62">
              <w:rPr>
                <w:sz w:val="20"/>
                <w:szCs w:val="20"/>
              </w:rPr>
              <w:t>develops relationships with colleagues that are characterized by negativity or combativeness</w:t>
            </w:r>
          </w:p>
        </w:tc>
        <w:tc>
          <w:tcPr>
            <w:tcW w:w="822" w:type="dxa"/>
          </w:tcPr>
          <w:p w14:paraId="2DBD8793" w14:textId="77777777" w:rsidR="00493F54" w:rsidRPr="00AB1E62" w:rsidRDefault="00493F54" w:rsidP="000B0A1A">
            <w:pPr>
              <w:rPr>
                <w:sz w:val="20"/>
                <w:szCs w:val="20"/>
              </w:rPr>
            </w:pPr>
          </w:p>
        </w:tc>
      </w:tr>
      <w:tr w:rsidR="00493F54" w:rsidRPr="00AB1E62" w14:paraId="4108802E" w14:textId="77777777" w:rsidTr="000B0A1A">
        <w:trPr>
          <w:trHeight w:val="539"/>
        </w:trPr>
        <w:tc>
          <w:tcPr>
            <w:tcW w:w="2481" w:type="dxa"/>
            <w:shd w:val="clear" w:color="auto" w:fill="auto"/>
          </w:tcPr>
          <w:p w14:paraId="31A50F16" w14:textId="77777777" w:rsidR="00493F54" w:rsidRPr="00AB1E62" w:rsidRDefault="00493F54" w:rsidP="000B0A1A">
            <w:pPr>
              <w:widowControl w:val="0"/>
              <w:autoSpaceDE w:val="0"/>
              <w:autoSpaceDN w:val="0"/>
              <w:adjustRightInd w:val="0"/>
              <w:rPr>
                <w:b/>
                <w:sz w:val="20"/>
                <w:szCs w:val="20"/>
              </w:rPr>
            </w:pPr>
            <w:r w:rsidRPr="008E45E0">
              <w:rPr>
                <w:rFonts w:cs="Times"/>
                <w:b/>
                <w:bCs/>
                <w:sz w:val="20"/>
                <w:szCs w:val="20"/>
              </w:rPr>
              <w:t>Collaborates with parent/guardian/advocate to improve student</w:t>
            </w:r>
            <w:r>
              <w:rPr>
                <w:rFonts w:cs="Times"/>
                <w:b/>
                <w:bCs/>
                <w:sz w:val="20"/>
                <w:szCs w:val="20"/>
              </w:rPr>
              <w:t xml:space="preserve"> performance</w:t>
            </w:r>
          </w:p>
        </w:tc>
        <w:tc>
          <w:tcPr>
            <w:tcW w:w="2199" w:type="dxa"/>
          </w:tcPr>
          <w:p w14:paraId="244098E8" w14:textId="77777777" w:rsidR="00493F54" w:rsidRPr="002D1DA5" w:rsidRDefault="00493F54" w:rsidP="000B0A1A">
            <w:pPr>
              <w:spacing w:before="100" w:beforeAutospacing="1"/>
              <w:rPr>
                <w:color w:val="E36C0A" w:themeColor="accent6" w:themeShade="BF"/>
                <w:sz w:val="20"/>
                <w:szCs w:val="20"/>
              </w:rPr>
            </w:pPr>
            <w:r w:rsidRPr="000C07F0">
              <w:rPr>
                <w:sz w:val="20"/>
                <w:szCs w:val="20"/>
              </w:rPr>
              <w:t xml:space="preserve">guides the students in development of materials to collaborate with </w:t>
            </w:r>
            <w:r>
              <w:rPr>
                <w:sz w:val="20"/>
                <w:szCs w:val="20"/>
              </w:rPr>
              <w:t>their families about</w:t>
            </w:r>
            <w:r w:rsidRPr="000C07F0">
              <w:rPr>
                <w:sz w:val="20"/>
                <w:szCs w:val="20"/>
              </w:rPr>
              <w:t xml:space="preserve"> instructional programs, and all of the teacher’s communications are highly sensitive to families’ cultural norms</w:t>
            </w:r>
          </w:p>
        </w:tc>
        <w:tc>
          <w:tcPr>
            <w:tcW w:w="534" w:type="dxa"/>
            <w:vMerge/>
          </w:tcPr>
          <w:p w14:paraId="5D36D4EC" w14:textId="77777777" w:rsidR="00493F54" w:rsidRPr="00AB1E62" w:rsidRDefault="00493F54" w:rsidP="000B0A1A">
            <w:pPr>
              <w:rPr>
                <w:sz w:val="20"/>
                <w:szCs w:val="20"/>
              </w:rPr>
            </w:pPr>
          </w:p>
        </w:tc>
        <w:tc>
          <w:tcPr>
            <w:tcW w:w="2567" w:type="dxa"/>
          </w:tcPr>
          <w:p w14:paraId="1B933701" w14:textId="77777777" w:rsidR="00493F54" w:rsidRPr="002D1DA5" w:rsidRDefault="00493F54" w:rsidP="000B0A1A">
            <w:pPr>
              <w:spacing w:before="100" w:beforeAutospacing="1"/>
              <w:rPr>
                <w:color w:val="E36C0A" w:themeColor="accent6" w:themeShade="BF"/>
                <w:sz w:val="20"/>
                <w:szCs w:val="20"/>
              </w:rPr>
            </w:pPr>
            <w:r w:rsidRPr="000C07F0">
              <w:rPr>
                <w:sz w:val="20"/>
                <w:szCs w:val="20"/>
              </w:rPr>
              <w:t>collaborates to make information about  instructional programs available, and communications are appropriate to families’ cultural norms</w:t>
            </w:r>
          </w:p>
        </w:tc>
        <w:tc>
          <w:tcPr>
            <w:tcW w:w="528" w:type="dxa"/>
            <w:vMerge/>
          </w:tcPr>
          <w:p w14:paraId="79B1EFF6" w14:textId="77777777" w:rsidR="00493F54" w:rsidRPr="00AB1E62" w:rsidRDefault="00493F54" w:rsidP="000B0A1A">
            <w:pPr>
              <w:rPr>
                <w:sz w:val="20"/>
                <w:szCs w:val="20"/>
              </w:rPr>
            </w:pPr>
          </w:p>
        </w:tc>
        <w:tc>
          <w:tcPr>
            <w:tcW w:w="2376" w:type="dxa"/>
          </w:tcPr>
          <w:p w14:paraId="3A4F9EF6" w14:textId="77777777" w:rsidR="00493F54" w:rsidRPr="002D1DA5" w:rsidRDefault="00493F54" w:rsidP="000B0A1A">
            <w:pPr>
              <w:spacing w:before="100" w:beforeAutospacing="1"/>
              <w:rPr>
                <w:color w:val="E36C0A" w:themeColor="accent6" w:themeShade="BF"/>
                <w:sz w:val="20"/>
                <w:szCs w:val="20"/>
              </w:rPr>
            </w:pPr>
            <w:r w:rsidRPr="000C07F0">
              <w:rPr>
                <w:sz w:val="20"/>
                <w:szCs w:val="20"/>
              </w:rPr>
              <w:t>maintains a school-required grade book but does little else to inform or collaborate with families about student progress, and/or some of the teacher’s communications are inappropriate to families’ cultural norms</w:t>
            </w:r>
          </w:p>
        </w:tc>
        <w:tc>
          <w:tcPr>
            <w:tcW w:w="624" w:type="dxa"/>
            <w:vMerge/>
          </w:tcPr>
          <w:p w14:paraId="1B92211B" w14:textId="77777777" w:rsidR="00493F54" w:rsidRPr="00AB1E62" w:rsidRDefault="00493F54" w:rsidP="000B0A1A">
            <w:pPr>
              <w:rPr>
                <w:sz w:val="20"/>
                <w:szCs w:val="20"/>
              </w:rPr>
            </w:pPr>
          </w:p>
        </w:tc>
        <w:tc>
          <w:tcPr>
            <w:tcW w:w="2785" w:type="dxa"/>
          </w:tcPr>
          <w:p w14:paraId="500CC533" w14:textId="77777777" w:rsidR="00493F54" w:rsidRPr="002D1DA5" w:rsidRDefault="00493F54" w:rsidP="000B0A1A">
            <w:pPr>
              <w:spacing w:before="100" w:beforeAutospacing="1"/>
              <w:rPr>
                <w:color w:val="E36C0A" w:themeColor="accent6" w:themeShade="BF"/>
                <w:sz w:val="20"/>
                <w:szCs w:val="20"/>
              </w:rPr>
            </w:pPr>
            <w:r w:rsidRPr="000C07F0">
              <w:rPr>
                <w:sz w:val="20"/>
                <w:szCs w:val="20"/>
              </w:rPr>
              <w:t>makes little or no information regarding the instructional program available to parents, limited collaboration, and/or there is culturally inappropriate communication</w:t>
            </w:r>
          </w:p>
        </w:tc>
        <w:tc>
          <w:tcPr>
            <w:tcW w:w="822" w:type="dxa"/>
          </w:tcPr>
          <w:p w14:paraId="14F61ECE" w14:textId="77777777" w:rsidR="00493F54" w:rsidRPr="00AB1E62" w:rsidRDefault="00493F54" w:rsidP="000B0A1A">
            <w:pPr>
              <w:rPr>
                <w:sz w:val="20"/>
                <w:szCs w:val="20"/>
              </w:rPr>
            </w:pPr>
          </w:p>
        </w:tc>
      </w:tr>
      <w:tr w:rsidR="00493F54" w:rsidRPr="00AB1E62" w14:paraId="7D92FA99" w14:textId="77777777" w:rsidTr="000B0A1A">
        <w:tc>
          <w:tcPr>
            <w:tcW w:w="14094" w:type="dxa"/>
            <w:gridSpan w:val="8"/>
            <w:shd w:val="clear" w:color="auto" w:fill="EEECE1" w:themeFill="background2"/>
          </w:tcPr>
          <w:p w14:paraId="7E2A3927" w14:textId="77777777" w:rsidR="00493F54" w:rsidRPr="00AB1E62" w:rsidRDefault="00493F54" w:rsidP="000B0A1A">
            <w:pPr>
              <w:jc w:val="center"/>
              <w:rPr>
                <w:b/>
                <w:sz w:val="20"/>
                <w:szCs w:val="20"/>
              </w:rPr>
            </w:pPr>
            <w:r w:rsidRPr="00AB1E62">
              <w:rPr>
                <w:rFonts w:eastAsia="MS Mincho" w:cs="MS Mincho"/>
                <w:i/>
                <w:sz w:val="20"/>
                <w:szCs w:val="20"/>
              </w:rPr>
              <w:t xml:space="preserve">*The overall </w:t>
            </w:r>
            <w:r>
              <w:rPr>
                <w:rFonts w:eastAsia="MS Mincho" w:cs="MS Mincho"/>
                <w:i/>
                <w:sz w:val="20"/>
                <w:szCs w:val="20"/>
              </w:rPr>
              <w:t>rating</w:t>
            </w:r>
            <w:r w:rsidRPr="00AB1E62">
              <w:rPr>
                <w:rFonts w:eastAsia="MS Mincho" w:cs="MS Mincho"/>
                <w:i/>
                <w:sz w:val="20"/>
                <w:szCs w:val="20"/>
              </w:rPr>
              <w:t xml:space="preserve"> will be calculated as an average of the </w:t>
            </w:r>
            <w:r>
              <w:rPr>
                <w:rFonts w:eastAsia="MS Mincho" w:cs="MS Mincho"/>
                <w:i/>
                <w:sz w:val="20"/>
                <w:szCs w:val="20"/>
              </w:rPr>
              <w:t>rating</w:t>
            </w:r>
            <w:r w:rsidRPr="00AB1E62">
              <w:rPr>
                <w:rFonts w:eastAsia="MS Mincho" w:cs="MS Mincho"/>
                <w:i/>
                <w:sz w:val="20"/>
                <w:szCs w:val="20"/>
              </w:rPr>
              <w:t>s for this standard.</w:t>
            </w:r>
          </w:p>
        </w:tc>
        <w:tc>
          <w:tcPr>
            <w:tcW w:w="822" w:type="dxa"/>
            <w:shd w:val="clear" w:color="auto" w:fill="EEECE1" w:themeFill="background2"/>
          </w:tcPr>
          <w:p w14:paraId="34DF8235" w14:textId="77777777" w:rsidR="00493F54" w:rsidRPr="00AB1E62" w:rsidRDefault="00493F54" w:rsidP="000B0A1A">
            <w:pPr>
              <w:jc w:val="center"/>
              <w:rPr>
                <w:b/>
                <w:sz w:val="20"/>
                <w:szCs w:val="20"/>
              </w:rPr>
            </w:pPr>
            <w:r w:rsidRPr="00AB1E62">
              <w:rPr>
                <w:b/>
                <w:sz w:val="20"/>
                <w:szCs w:val="20"/>
              </w:rPr>
              <w:t>*</w:t>
            </w:r>
            <w:r>
              <w:rPr>
                <w:b/>
                <w:sz w:val="20"/>
                <w:szCs w:val="20"/>
              </w:rPr>
              <w:t>Rating</w:t>
            </w:r>
          </w:p>
        </w:tc>
      </w:tr>
      <w:tr w:rsidR="00493F54" w:rsidRPr="00192B0B" w14:paraId="2B18F86D" w14:textId="77777777" w:rsidTr="000B0A1A">
        <w:trPr>
          <w:trHeight w:val="584"/>
        </w:trPr>
        <w:tc>
          <w:tcPr>
            <w:tcW w:w="14094" w:type="dxa"/>
            <w:gridSpan w:val="8"/>
          </w:tcPr>
          <w:p w14:paraId="0AA4CD80" w14:textId="77777777" w:rsidR="00493F54" w:rsidRPr="00192B0B" w:rsidRDefault="00493F54" w:rsidP="000B0A1A">
            <w:pPr>
              <w:rPr>
                <w:sz w:val="20"/>
                <w:szCs w:val="20"/>
              </w:rPr>
            </w:pPr>
            <w:r w:rsidRPr="00AB1E62">
              <w:rPr>
                <w:rFonts w:cs="Times"/>
                <w:b/>
                <w:bCs/>
                <w:sz w:val="20"/>
                <w:szCs w:val="20"/>
              </w:rPr>
              <w:t xml:space="preserve">Standard #10: Leadership and Collaboration. </w:t>
            </w:r>
            <w:r w:rsidRPr="00AB1E62">
              <w:rPr>
                <w:sz w:val="20"/>
                <w:szCs w:val="20"/>
              </w:rPr>
              <w:t>The teacher seeks appropriate leadership roles and opportunities to take responsibility for student learning, to collaborate with learners, families, colleagues, other professionals, and community members to ensure learner growth, and to advance the profession.</w:t>
            </w:r>
          </w:p>
        </w:tc>
        <w:tc>
          <w:tcPr>
            <w:tcW w:w="822" w:type="dxa"/>
          </w:tcPr>
          <w:p w14:paraId="6F6C5C2C" w14:textId="77777777" w:rsidR="00493F54" w:rsidRPr="00192B0B" w:rsidRDefault="00493F54" w:rsidP="000B0A1A">
            <w:pPr>
              <w:rPr>
                <w:sz w:val="20"/>
                <w:szCs w:val="20"/>
              </w:rPr>
            </w:pPr>
          </w:p>
        </w:tc>
      </w:tr>
    </w:tbl>
    <w:p w14:paraId="1952098C" w14:textId="275D670F" w:rsidR="004B2D87" w:rsidRDefault="004B2D87"/>
    <w:p w14:paraId="03DDB0C2" w14:textId="77777777" w:rsidR="004B2D87" w:rsidRDefault="004B2D87">
      <w:pPr>
        <w:sectPr w:rsidR="004B2D87" w:rsidSect="005D3332">
          <w:footerReference w:type="even" r:id="rId8"/>
          <w:footerReference w:type="default" r:id="rId9"/>
          <w:pgSz w:w="15840" w:h="12240" w:orient="landscape"/>
          <w:pgMar w:top="576" w:right="576" w:bottom="576" w:left="576" w:header="576" w:footer="576" w:gutter="0"/>
          <w:cols w:space="720"/>
          <w:docGrid w:linePitch="360"/>
        </w:sectPr>
      </w:pPr>
    </w:p>
    <w:p w14:paraId="0DE75618" w14:textId="77777777" w:rsidR="00E25A63" w:rsidRDefault="00E25A63" w:rsidP="00C621D7"/>
    <w:tbl>
      <w:tblPr>
        <w:tblStyle w:val="TableGrid3"/>
        <w:tblW w:w="0" w:type="auto"/>
        <w:jc w:val="center"/>
        <w:tblLook w:val="04A0" w:firstRow="1" w:lastRow="0" w:firstColumn="1" w:lastColumn="0" w:noHBand="0" w:noVBand="1"/>
      </w:tblPr>
      <w:tblGrid>
        <w:gridCol w:w="3116"/>
        <w:gridCol w:w="5339"/>
        <w:gridCol w:w="895"/>
      </w:tblGrid>
      <w:tr w:rsidR="00E25A63" w:rsidRPr="00E25A63" w14:paraId="7B28D722" w14:textId="77777777" w:rsidTr="00E25A63">
        <w:trPr>
          <w:jc w:val="center"/>
        </w:trPr>
        <w:tc>
          <w:tcPr>
            <w:tcW w:w="9350" w:type="dxa"/>
            <w:gridSpan w:val="3"/>
            <w:shd w:val="clear" w:color="auto" w:fill="FFF2CC"/>
          </w:tcPr>
          <w:p w14:paraId="2A257C93" w14:textId="77777777" w:rsidR="00E25A63" w:rsidRPr="00E25A63" w:rsidRDefault="00E25A63" w:rsidP="00E25A63">
            <w:pPr>
              <w:jc w:val="center"/>
              <w:rPr>
                <w:rFonts w:ascii="Calibri" w:eastAsia="Calibri" w:hAnsi="Calibri"/>
                <w:b/>
              </w:rPr>
            </w:pPr>
            <w:r w:rsidRPr="00E25A63">
              <w:rPr>
                <w:rFonts w:ascii="Calibri" w:eastAsia="Calibri" w:hAnsi="Calibri"/>
                <w:b/>
              </w:rPr>
              <w:t>Constructs, InTASC Standards, and Tagged Alignment of Items</w:t>
            </w:r>
          </w:p>
        </w:tc>
      </w:tr>
      <w:tr w:rsidR="00E25A63" w:rsidRPr="00E25A63" w14:paraId="05E02C5B" w14:textId="77777777" w:rsidTr="000B0A1A">
        <w:trPr>
          <w:jc w:val="center"/>
        </w:trPr>
        <w:tc>
          <w:tcPr>
            <w:tcW w:w="3116" w:type="dxa"/>
          </w:tcPr>
          <w:p w14:paraId="68D23B58" w14:textId="77777777" w:rsidR="00E25A63" w:rsidRPr="00E25A63" w:rsidRDefault="00E25A63" w:rsidP="00E25A63">
            <w:pPr>
              <w:jc w:val="center"/>
              <w:rPr>
                <w:rFonts w:ascii="Calibri" w:eastAsia="Calibri" w:hAnsi="Calibri"/>
                <w:sz w:val="20"/>
                <w:szCs w:val="20"/>
              </w:rPr>
            </w:pPr>
            <w:r w:rsidRPr="00E25A63">
              <w:rPr>
                <w:rFonts w:ascii="Calibri" w:eastAsia="Calibri" w:hAnsi="Calibri"/>
                <w:sz w:val="20"/>
                <w:szCs w:val="20"/>
              </w:rPr>
              <w:t>Construct/ Areas of Knowledge</w:t>
            </w:r>
          </w:p>
        </w:tc>
        <w:tc>
          <w:tcPr>
            <w:tcW w:w="5339" w:type="dxa"/>
          </w:tcPr>
          <w:p w14:paraId="643B92E2" w14:textId="77777777" w:rsidR="00E25A63" w:rsidRPr="00E25A63" w:rsidRDefault="00E25A63" w:rsidP="00E25A63">
            <w:pPr>
              <w:jc w:val="center"/>
              <w:rPr>
                <w:rFonts w:ascii="Calibri" w:eastAsia="Calibri" w:hAnsi="Calibri"/>
                <w:sz w:val="20"/>
                <w:szCs w:val="20"/>
              </w:rPr>
            </w:pPr>
            <w:r w:rsidRPr="00E25A63">
              <w:rPr>
                <w:rFonts w:ascii="Calibri" w:eastAsia="Calibri" w:hAnsi="Calibri"/>
                <w:sz w:val="20"/>
                <w:szCs w:val="20"/>
              </w:rPr>
              <w:t>InTASC Standard</w:t>
            </w:r>
          </w:p>
        </w:tc>
        <w:tc>
          <w:tcPr>
            <w:tcW w:w="895" w:type="dxa"/>
          </w:tcPr>
          <w:p w14:paraId="5C7EC1DD" w14:textId="77777777" w:rsidR="00E25A63" w:rsidRPr="00E25A63" w:rsidRDefault="00E25A63" w:rsidP="00E25A63">
            <w:pPr>
              <w:jc w:val="center"/>
              <w:rPr>
                <w:rFonts w:ascii="Calibri" w:eastAsia="Calibri" w:hAnsi="Calibri"/>
                <w:sz w:val="20"/>
                <w:szCs w:val="20"/>
              </w:rPr>
            </w:pPr>
            <w:r w:rsidRPr="00E25A63">
              <w:rPr>
                <w:rFonts w:ascii="Calibri" w:eastAsia="Calibri" w:hAnsi="Calibri"/>
                <w:sz w:val="20"/>
                <w:szCs w:val="20"/>
              </w:rPr>
              <w:t>Item #</w:t>
            </w:r>
          </w:p>
        </w:tc>
      </w:tr>
      <w:tr w:rsidR="00E25A63" w:rsidRPr="00E25A63" w14:paraId="4F8A3A36" w14:textId="77777777" w:rsidTr="00E25A63">
        <w:trPr>
          <w:jc w:val="center"/>
        </w:trPr>
        <w:tc>
          <w:tcPr>
            <w:tcW w:w="3116" w:type="dxa"/>
            <w:shd w:val="clear" w:color="auto" w:fill="DEEAF6"/>
          </w:tcPr>
          <w:p w14:paraId="04125636" w14:textId="77777777" w:rsidR="00E25A63" w:rsidRPr="00E25A63" w:rsidRDefault="00E25A63" w:rsidP="00E25A63">
            <w:pPr>
              <w:rPr>
                <w:rFonts w:ascii="Calibri" w:eastAsia="Calibri" w:hAnsi="Calibri"/>
                <w:b/>
                <w:sz w:val="20"/>
                <w:szCs w:val="20"/>
              </w:rPr>
            </w:pPr>
            <w:r w:rsidRPr="00E25A63">
              <w:rPr>
                <w:rFonts w:ascii="Calibri" w:eastAsia="Calibri" w:hAnsi="Calibri"/>
                <w:b/>
                <w:sz w:val="20"/>
                <w:szCs w:val="20"/>
              </w:rPr>
              <w:t>The Learner and Learning</w:t>
            </w:r>
          </w:p>
        </w:tc>
        <w:tc>
          <w:tcPr>
            <w:tcW w:w="5339" w:type="dxa"/>
            <w:shd w:val="clear" w:color="auto" w:fill="DEEAF6"/>
          </w:tcPr>
          <w:p w14:paraId="4E81FD1B" w14:textId="77777777" w:rsidR="00E25A63" w:rsidRPr="00E25A63" w:rsidRDefault="00E25A63" w:rsidP="00E25A63">
            <w:pPr>
              <w:rPr>
                <w:rFonts w:ascii="Calibri" w:eastAsia="Calibri" w:hAnsi="Calibri"/>
                <w:b/>
                <w:sz w:val="20"/>
                <w:szCs w:val="20"/>
              </w:rPr>
            </w:pPr>
            <w:r w:rsidRPr="00E25A63">
              <w:rPr>
                <w:rFonts w:ascii="Calibri" w:eastAsia="Calibri" w:hAnsi="Calibri"/>
                <w:b/>
                <w:sz w:val="20"/>
                <w:szCs w:val="20"/>
              </w:rPr>
              <w:t xml:space="preserve">  #1: Learner Development</w:t>
            </w:r>
          </w:p>
        </w:tc>
        <w:tc>
          <w:tcPr>
            <w:tcW w:w="895" w:type="dxa"/>
            <w:shd w:val="clear" w:color="auto" w:fill="DEEAF6"/>
          </w:tcPr>
          <w:p w14:paraId="6BD7C415" w14:textId="77777777" w:rsidR="00E25A63" w:rsidRPr="00E25A63" w:rsidRDefault="00E25A63" w:rsidP="00E25A63">
            <w:pPr>
              <w:jc w:val="center"/>
              <w:rPr>
                <w:rFonts w:ascii="Calibri" w:eastAsia="Calibri" w:hAnsi="Calibri"/>
                <w:b/>
                <w:sz w:val="20"/>
                <w:szCs w:val="20"/>
              </w:rPr>
            </w:pPr>
            <w:r w:rsidRPr="00E25A63">
              <w:rPr>
                <w:rFonts w:ascii="Calibri" w:eastAsia="Calibri" w:hAnsi="Calibri"/>
                <w:b/>
                <w:sz w:val="20"/>
                <w:szCs w:val="20"/>
              </w:rPr>
              <w:t>1-2</w:t>
            </w:r>
          </w:p>
        </w:tc>
      </w:tr>
      <w:tr w:rsidR="00E25A63" w:rsidRPr="00E25A63" w14:paraId="6DB5A314" w14:textId="77777777" w:rsidTr="00E25A63">
        <w:trPr>
          <w:jc w:val="center"/>
        </w:trPr>
        <w:tc>
          <w:tcPr>
            <w:tcW w:w="3116" w:type="dxa"/>
            <w:shd w:val="clear" w:color="auto" w:fill="D9E2F3"/>
          </w:tcPr>
          <w:p w14:paraId="04E808B5" w14:textId="77777777" w:rsidR="00E25A63" w:rsidRPr="00E25A63" w:rsidRDefault="00E25A63" w:rsidP="00E25A63">
            <w:pPr>
              <w:rPr>
                <w:rFonts w:ascii="Calibri" w:eastAsia="Calibri" w:hAnsi="Calibri"/>
                <w:b/>
                <w:sz w:val="20"/>
                <w:szCs w:val="20"/>
              </w:rPr>
            </w:pPr>
            <w:r w:rsidRPr="00E25A63">
              <w:rPr>
                <w:rFonts w:ascii="Calibri" w:eastAsia="Calibri" w:hAnsi="Calibri"/>
                <w:b/>
                <w:sz w:val="20"/>
                <w:szCs w:val="20"/>
              </w:rPr>
              <w:t>The Learner and Learning</w:t>
            </w:r>
          </w:p>
        </w:tc>
        <w:tc>
          <w:tcPr>
            <w:tcW w:w="5339" w:type="dxa"/>
            <w:shd w:val="clear" w:color="auto" w:fill="D9E2F3"/>
          </w:tcPr>
          <w:p w14:paraId="54A2A81F" w14:textId="77777777" w:rsidR="00E25A63" w:rsidRPr="00E25A63" w:rsidRDefault="00E25A63" w:rsidP="00E25A63">
            <w:pPr>
              <w:rPr>
                <w:rFonts w:ascii="Calibri" w:eastAsia="Calibri" w:hAnsi="Calibri"/>
                <w:b/>
                <w:sz w:val="20"/>
                <w:szCs w:val="20"/>
              </w:rPr>
            </w:pPr>
            <w:r w:rsidRPr="00E25A63">
              <w:rPr>
                <w:rFonts w:ascii="Calibri" w:eastAsia="Calibri" w:hAnsi="Calibri"/>
                <w:b/>
                <w:sz w:val="20"/>
                <w:szCs w:val="20"/>
              </w:rPr>
              <w:t xml:space="preserve">  #2: Learning Differences</w:t>
            </w:r>
          </w:p>
        </w:tc>
        <w:tc>
          <w:tcPr>
            <w:tcW w:w="895" w:type="dxa"/>
            <w:shd w:val="clear" w:color="auto" w:fill="D9E2F3"/>
          </w:tcPr>
          <w:p w14:paraId="7F189914" w14:textId="77777777" w:rsidR="00E25A63" w:rsidRPr="00E25A63" w:rsidRDefault="00E25A63" w:rsidP="00E25A63">
            <w:pPr>
              <w:jc w:val="center"/>
              <w:rPr>
                <w:rFonts w:ascii="Calibri" w:eastAsia="Calibri" w:hAnsi="Calibri"/>
                <w:b/>
                <w:sz w:val="20"/>
                <w:szCs w:val="20"/>
              </w:rPr>
            </w:pPr>
            <w:r w:rsidRPr="00E25A63">
              <w:rPr>
                <w:rFonts w:ascii="Calibri" w:eastAsia="Calibri" w:hAnsi="Calibri"/>
                <w:b/>
                <w:sz w:val="20"/>
                <w:szCs w:val="20"/>
              </w:rPr>
              <w:t>3-4</w:t>
            </w:r>
          </w:p>
        </w:tc>
      </w:tr>
      <w:tr w:rsidR="00E25A63" w:rsidRPr="00E25A63" w14:paraId="4CB4C3CA" w14:textId="77777777" w:rsidTr="00E25A63">
        <w:trPr>
          <w:jc w:val="center"/>
        </w:trPr>
        <w:tc>
          <w:tcPr>
            <w:tcW w:w="3116" w:type="dxa"/>
            <w:shd w:val="clear" w:color="auto" w:fill="DEEAF6"/>
          </w:tcPr>
          <w:p w14:paraId="6C3E1832" w14:textId="77777777" w:rsidR="00E25A63" w:rsidRPr="00E25A63" w:rsidRDefault="00E25A63" w:rsidP="00E25A63">
            <w:pPr>
              <w:rPr>
                <w:rFonts w:ascii="Calibri" w:eastAsia="Calibri" w:hAnsi="Calibri"/>
                <w:b/>
                <w:sz w:val="20"/>
                <w:szCs w:val="20"/>
              </w:rPr>
            </w:pPr>
            <w:r w:rsidRPr="00E25A63">
              <w:rPr>
                <w:rFonts w:ascii="Calibri" w:eastAsia="Calibri" w:hAnsi="Calibri"/>
                <w:b/>
                <w:sz w:val="20"/>
                <w:szCs w:val="20"/>
              </w:rPr>
              <w:t>The Learner and Learning</w:t>
            </w:r>
          </w:p>
        </w:tc>
        <w:tc>
          <w:tcPr>
            <w:tcW w:w="5339" w:type="dxa"/>
            <w:shd w:val="clear" w:color="auto" w:fill="DEEAF6"/>
          </w:tcPr>
          <w:p w14:paraId="25331F97" w14:textId="77777777" w:rsidR="00E25A63" w:rsidRPr="00E25A63" w:rsidRDefault="00E25A63" w:rsidP="00E25A63">
            <w:pPr>
              <w:rPr>
                <w:rFonts w:ascii="Calibri" w:eastAsia="Calibri" w:hAnsi="Calibri"/>
                <w:b/>
                <w:sz w:val="20"/>
                <w:szCs w:val="20"/>
              </w:rPr>
            </w:pPr>
            <w:r w:rsidRPr="00E25A63">
              <w:rPr>
                <w:rFonts w:ascii="Calibri" w:eastAsia="Calibri" w:hAnsi="Calibri"/>
                <w:b/>
                <w:sz w:val="20"/>
                <w:szCs w:val="20"/>
              </w:rPr>
              <w:t xml:space="preserve">  #3: Learning Environments</w:t>
            </w:r>
          </w:p>
        </w:tc>
        <w:tc>
          <w:tcPr>
            <w:tcW w:w="895" w:type="dxa"/>
            <w:shd w:val="clear" w:color="auto" w:fill="DEEAF6"/>
          </w:tcPr>
          <w:p w14:paraId="354FAD36" w14:textId="77777777" w:rsidR="00E25A63" w:rsidRPr="00E25A63" w:rsidRDefault="00E25A63" w:rsidP="00E25A63">
            <w:pPr>
              <w:jc w:val="center"/>
              <w:rPr>
                <w:rFonts w:ascii="Calibri" w:eastAsia="Calibri" w:hAnsi="Calibri"/>
                <w:b/>
                <w:sz w:val="20"/>
                <w:szCs w:val="20"/>
              </w:rPr>
            </w:pPr>
            <w:r w:rsidRPr="00E25A63">
              <w:rPr>
                <w:rFonts w:ascii="Calibri" w:eastAsia="Calibri" w:hAnsi="Calibri"/>
                <w:b/>
                <w:sz w:val="20"/>
                <w:szCs w:val="20"/>
              </w:rPr>
              <w:t>5-9</w:t>
            </w:r>
          </w:p>
        </w:tc>
      </w:tr>
      <w:tr w:rsidR="00E25A63" w:rsidRPr="00E25A63" w14:paraId="3097CB61" w14:textId="77777777" w:rsidTr="00E25A63">
        <w:trPr>
          <w:jc w:val="center"/>
        </w:trPr>
        <w:tc>
          <w:tcPr>
            <w:tcW w:w="3116" w:type="dxa"/>
            <w:shd w:val="clear" w:color="auto" w:fill="FBE4D5"/>
          </w:tcPr>
          <w:p w14:paraId="4DC7E7AF" w14:textId="77777777" w:rsidR="00E25A63" w:rsidRPr="00E25A63" w:rsidRDefault="00E25A63" w:rsidP="00E25A63">
            <w:pPr>
              <w:tabs>
                <w:tab w:val="left" w:pos="2054"/>
              </w:tabs>
              <w:rPr>
                <w:rFonts w:ascii="Calibri" w:eastAsia="Calibri" w:hAnsi="Calibri"/>
                <w:b/>
                <w:sz w:val="20"/>
                <w:szCs w:val="20"/>
              </w:rPr>
            </w:pPr>
            <w:r w:rsidRPr="00E25A63">
              <w:rPr>
                <w:rFonts w:ascii="Calibri" w:eastAsia="Calibri" w:hAnsi="Calibri"/>
                <w:b/>
                <w:sz w:val="20"/>
                <w:szCs w:val="20"/>
              </w:rPr>
              <w:t>Content Knowledge</w:t>
            </w:r>
            <w:r w:rsidRPr="00E25A63">
              <w:rPr>
                <w:rFonts w:ascii="Calibri" w:eastAsia="Calibri" w:hAnsi="Calibri"/>
                <w:b/>
                <w:sz w:val="20"/>
                <w:szCs w:val="20"/>
              </w:rPr>
              <w:tab/>
            </w:r>
          </w:p>
        </w:tc>
        <w:tc>
          <w:tcPr>
            <w:tcW w:w="5339" w:type="dxa"/>
            <w:shd w:val="clear" w:color="auto" w:fill="FBE4D5"/>
          </w:tcPr>
          <w:p w14:paraId="09101379" w14:textId="77777777" w:rsidR="00E25A63" w:rsidRPr="00E25A63" w:rsidRDefault="00E25A63" w:rsidP="00E25A63">
            <w:pPr>
              <w:rPr>
                <w:rFonts w:ascii="Calibri" w:eastAsia="Calibri" w:hAnsi="Calibri"/>
                <w:b/>
                <w:sz w:val="20"/>
                <w:szCs w:val="20"/>
              </w:rPr>
            </w:pPr>
            <w:r w:rsidRPr="00E25A63">
              <w:rPr>
                <w:rFonts w:ascii="Calibri" w:eastAsia="Calibri" w:hAnsi="Calibri"/>
                <w:b/>
                <w:sz w:val="20"/>
                <w:szCs w:val="20"/>
              </w:rPr>
              <w:t xml:space="preserve">  #4: Content Knowledge</w:t>
            </w:r>
          </w:p>
        </w:tc>
        <w:tc>
          <w:tcPr>
            <w:tcW w:w="895" w:type="dxa"/>
            <w:shd w:val="clear" w:color="auto" w:fill="FBE4D5"/>
          </w:tcPr>
          <w:p w14:paraId="48C7B5D7" w14:textId="77777777" w:rsidR="00E25A63" w:rsidRPr="00E25A63" w:rsidRDefault="00E25A63" w:rsidP="00E25A63">
            <w:pPr>
              <w:jc w:val="center"/>
              <w:rPr>
                <w:rFonts w:ascii="Calibri" w:eastAsia="Calibri" w:hAnsi="Calibri"/>
                <w:b/>
                <w:sz w:val="20"/>
                <w:szCs w:val="20"/>
              </w:rPr>
            </w:pPr>
            <w:r w:rsidRPr="00E25A63">
              <w:rPr>
                <w:rFonts w:ascii="Calibri" w:eastAsia="Calibri" w:hAnsi="Calibri"/>
                <w:b/>
                <w:sz w:val="20"/>
                <w:szCs w:val="20"/>
              </w:rPr>
              <w:t>10-12</w:t>
            </w:r>
          </w:p>
        </w:tc>
      </w:tr>
      <w:tr w:rsidR="00E25A63" w:rsidRPr="00E25A63" w14:paraId="4BF1EC00" w14:textId="77777777" w:rsidTr="00E25A63">
        <w:trPr>
          <w:trHeight w:val="269"/>
          <w:jc w:val="center"/>
        </w:trPr>
        <w:tc>
          <w:tcPr>
            <w:tcW w:w="3116" w:type="dxa"/>
            <w:shd w:val="clear" w:color="auto" w:fill="F7CAAC"/>
          </w:tcPr>
          <w:p w14:paraId="4A620CA6" w14:textId="77777777" w:rsidR="00E25A63" w:rsidRPr="00E25A63" w:rsidRDefault="00E25A63" w:rsidP="00E25A63">
            <w:pPr>
              <w:rPr>
                <w:rFonts w:ascii="Calibri" w:eastAsia="Calibri" w:hAnsi="Calibri"/>
                <w:b/>
                <w:sz w:val="20"/>
                <w:szCs w:val="20"/>
              </w:rPr>
            </w:pPr>
            <w:r w:rsidRPr="00E25A63">
              <w:rPr>
                <w:rFonts w:ascii="Calibri" w:eastAsia="Calibri" w:hAnsi="Calibri"/>
                <w:b/>
                <w:sz w:val="20"/>
                <w:szCs w:val="20"/>
              </w:rPr>
              <w:t>Content Knowledge</w:t>
            </w:r>
          </w:p>
        </w:tc>
        <w:tc>
          <w:tcPr>
            <w:tcW w:w="5339" w:type="dxa"/>
            <w:shd w:val="clear" w:color="auto" w:fill="F7CAAC"/>
          </w:tcPr>
          <w:p w14:paraId="2E8C0FED" w14:textId="77777777" w:rsidR="00E25A63" w:rsidRPr="00E25A63" w:rsidRDefault="00E25A63" w:rsidP="00E25A63">
            <w:pPr>
              <w:rPr>
                <w:rFonts w:ascii="Calibri" w:eastAsia="Calibri" w:hAnsi="Calibri"/>
                <w:b/>
                <w:sz w:val="20"/>
                <w:szCs w:val="20"/>
              </w:rPr>
            </w:pPr>
            <w:r w:rsidRPr="00E25A63">
              <w:rPr>
                <w:rFonts w:ascii="Calibri" w:eastAsia="Calibri" w:hAnsi="Calibri"/>
                <w:b/>
                <w:sz w:val="20"/>
                <w:szCs w:val="20"/>
              </w:rPr>
              <w:t xml:space="preserve">  #5: Application of Content Knowledge</w:t>
            </w:r>
          </w:p>
        </w:tc>
        <w:tc>
          <w:tcPr>
            <w:tcW w:w="895" w:type="dxa"/>
            <w:shd w:val="clear" w:color="auto" w:fill="F7CAAC"/>
          </w:tcPr>
          <w:p w14:paraId="4E4BC5D9" w14:textId="77777777" w:rsidR="00E25A63" w:rsidRPr="00E25A63" w:rsidRDefault="00E25A63" w:rsidP="00E25A63">
            <w:pPr>
              <w:jc w:val="center"/>
              <w:rPr>
                <w:rFonts w:ascii="Calibri" w:eastAsia="Calibri" w:hAnsi="Calibri"/>
                <w:b/>
                <w:sz w:val="20"/>
                <w:szCs w:val="20"/>
              </w:rPr>
            </w:pPr>
            <w:r w:rsidRPr="00E25A63">
              <w:rPr>
                <w:rFonts w:ascii="Calibri" w:eastAsia="Calibri" w:hAnsi="Calibri"/>
                <w:b/>
                <w:sz w:val="20"/>
                <w:szCs w:val="20"/>
              </w:rPr>
              <w:t>13-16</w:t>
            </w:r>
          </w:p>
        </w:tc>
      </w:tr>
      <w:tr w:rsidR="00E25A63" w:rsidRPr="00E25A63" w14:paraId="1EFDF50B" w14:textId="77777777" w:rsidTr="00E25A63">
        <w:trPr>
          <w:jc w:val="center"/>
        </w:trPr>
        <w:tc>
          <w:tcPr>
            <w:tcW w:w="3116" w:type="dxa"/>
            <w:shd w:val="clear" w:color="auto" w:fill="F2F2F2"/>
          </w:tcPr>
          <w:p w14:paraId="1AF7917F" w14:textId="77777777" w:rsidR="00E25A63" w:rsidRPr="00E25A63" w:rsidRDefault="00E25A63" w:rsidP="00E25A63">
            <w:pPr>
              <w:rPr>
                <w:rFonts w:ascii="Calibri" w:eastAsia="Calibri" w:hAnsi="Calibri"/>
                <w:b/>
                <w:sz w:val="20"/>
                <w:szCs w:val="20"/>
              </w:rPr>
            </w:pPr>
            <w:r w:rsidRPr="00E25A63">
              <w:rPr>
                <w:rFonts w:ascii="Calibri" w:eastAsia="Calibri" w:hAnsi="Calibri"/>
                <w:b/>
                <w:sz w:val="20"/>
                <w:szCs w:val="20"/>
              </w:rPr>
              <w:t>Instructional Practice</w:t>
            </w:r>
          </w:p>
        </w:tc>
        <w:tc>
          <w:tcPr>
            <w:tcW w:w="5339" w:type="dxa"/>
            <w:shd w:val="clear" w:color="auto" w:fill="F2F2F2"/>
          </w:tcPr>
          <w:p w14:paraId="26957248" w14:textId="77777777" w:rsidR="00E25A63" w:rsidRPr="00E25A63" w:rsidRDefault="00E25A63" w:rsidP="00E25A63">
            <w:pPr>
              <w:rPr>
                <w:rFonts w:ascii="Calibri" w:eastAsia="Calibri" w:hAnsi="Calibri"/>
                <w:b/>
                <w:sz w:val="20"/>
                <w:szCs w:val="20"/>
              </w:rPr>
            </w:pPr>
            <w:r w:rsidRPr="00E25A63">
              <w:rPr>
                <w:rFonts w:ascii="Calibri" w:eastAsia="Calibri" w:hAnsi="Calibri"/>
                <w:b/>
                <w:sz w:val="20"/>
                <w:szCs w:val="20"/>
              </w:rPr>
              <w:t xml:space="preserve">  #6: Assessment</w:t>
            </w:r>
          </w:p>
        </w:tc>
        <w:tc>
          <w:tcPr>
            <w:tcW w:w="895" w:type="dxa"/>
            <w:shd w:val="clear" w:color="auto" w:fill="F2F2F2"/>
          </w:tcPr>
          <w:p w14:paraId="4E4DF006" w14:textId="77777777" w:rsidR="00E25A63" w:rsidRPr="00E25A63" w:rsidRDefault="00E25A63" w:rsidP="00E25A63">
            <w:pPr>
              <w:jc w:val="center"/>
              <w:rPr>
                <w:rFonts w:ascii="Calibri" w:eastAsia="Calibri" w:hAnsi="Calibri"/>
                <w:b/>
                <w:sz w:val="20"/>
                <w:szCs w:val="20"/>
              </w:rPr>
            </w:pPr>
            <w:r w:rsidRPr="00E25A63">
              <w:rPr>
                <w:rFonts w:ascii="Calibri" w:eastAsia="Calibri" w:hAnsi="Calibri"/>
                <w:b/>
                <w:sz w:val="20"/>
                <w:szCs w:val="20"/>
              </w:rPr>
              <w:t>17-20</w:t>
            </w:r>
          </w:p>
        </w:tc>
      </w:tr>
      <w:tr w:rsidR="00E25A63" w:rsidRPr="00E25A63" w14:paraId="506FA380" w14:textId="77777777" w:rsidTr="00E25A63">
        <w:trPr>
          <w:jc w:val="center"/>
        </w:trPr>
        <w:tc>
          <w:tcPr>
            <w:tcW w:w="3116" w:type="dxa"/>
            <w:shd w:val="clear" w:color="auto" w:fill="E7E6E6"/>
          </w:tcPr>
          <w:p w14:paraId="0FAE58D4" w14:textId="77777777" w:rsidR="00E25A63" w:rsidRPr="00E25A63" w:rsidRDefault="00E25A63" w:rsidP="00E25A63">
            <w:pPr>
              <w:rPr>
                <w:rFonts w:ascii="Calibri" w:eastAsia="Calibri" w:hAnsi="Calibri"/>
                <w:b/>
                <w:sz w:val="20"/>
                <w:szCs w:val="20"/>
              </w:rPr>
            </w:pPr>
            <w:r w:rsidRPr="00E25A63">
              <w:rPr>
                <w:rFonts w:ascii="Calibri" w:eastAsia="Calibri" w:hAnsi="Calibri"/>
                <w:b/>
                <w:sz w:val="20"/>
                <w:szCs w:val="20"/>
              </w:rPr>
              <w:t>Instructional Practice</w:t>
            </w:r>
          </w:p>
        </w:tc>
        <w:tc>
          <w:tcPr>
            <w:tcW w:w="5339" w:type="dxa"/>
            <w:shd w:val="clear" w:color="auto" w:fill="E7E6E6"/>
          </w:tcPr>
          <w:p w14:paraId="2E92687A" w14:textId="77777777" w:rsidR="00E25A63" w:rsidRPr="00E25A63" w:rsidRDefault="00E25A63" w:rsidP="00E25A63">
            <w:pPr>
              <w:rPr>
                <w:rFonts w:ascii="Calibri" w:eastAsia="Calibri" w:hAnsi="Calibri"/>
                <w:b/>
                <w:sz w:val="20"/>
                <w:szCs w:val="20"/>
              </w:rPr>
            </w:pPr>
            <w:r w:rsidRPr="00E25A63">
              <w:rPr>
                <w:rFonts w:ascii="Calibri" w:eastAsia="Calibri" w:hAnsi="Calibri"/>
                <w:b/>
                <w:sz w:val="20"/>
                <w:szCs w:val="20"/>
              </w:rPr>
              <w:t xml:space="preserve">  #7: Planning for Instruction</w:t>
            </w:r>
          </w:p>
        </w:tc>
        <w:tc>
          <w:tcPr>
            <w:tcW w:w="895" w:type="dxa"/>
            <w:shd w:val="clear" w:color="auto" w:fill="E7E6E6"/>
          </w:tcPr>
          <w:p w14:paraId="41BED149" w14:textId="77777777" w:rsidR="00E25A63" w:rsidRPr="00E25A63" w:rsidRDefault="00E25A63" w:rsidP="00E25A63">
            <w:pPr>
              <w:jc w:val="center"/>
              <w:rPr>
                <w:rFonts w:ascii="Calibri" w:eastAsia="Calibri" w:hAnsi="Calibri"/>
                <w:b/>
                <w:sz w:val="20"/>
                <w:szCs w:val="20"/>
              </w:rPr>
            </w:pPr>
            <w:r w:rsidRPr="00E25A63">
              <w:rPr>
                <w:rFonts w:ascii="Calibri" w:eastAsia="Calibri" w:hAnsi="Calibri"/>
                <w:b/>
                <w:sz w:val="20"/>
                <w:szCs w:val="20"/>
              </w:rPr>
              <w:t>21-24</w:t>
            </w:r>
          </w:p>
        </w:tc>
      </w:tr>
      <w:tr w:rsidR="00E25A63" w:rsidRPr="00E25A63" w14:paraId="1B501407" w14:textId="77777777" w:rsidTr="00E25A63">
        <w:trPr>
          <w:jc w:val="center"/>
        </w:trPr>
        <w:tc>
          <w:tcPr>
            <w:tcW w:w="3116" w:type="dxa"/>
            <w:shd w:val="clear" w:color="auto" w:fill="F2F2F2"/>
          </w:tcPr>
          <w:p w14:paraId="65E0585D" w14:textId="77777777" w:rsidR="00E25A63" w:rsidRPr="00E25A63" w:rsidRDefault="00E25A63" w:rsidP="00E25A63">
            <w:pPr>
              <w:rPr>
                <w:rFonts w:ascii="Calibri" w:eastAsia="Calibri" w:hAnsi="Calibri"/>
                <w:b/>
                <w:sz w:val="20"/>
                <w:szCs w:val="20"/>
              </w:rPr>
            </w:pPr>
            <w:r w:rsidRPr="00E25A63">
              <w:rPr>
                <w:rFonts w:ascii="Calibri" w:eastAsia="Calibri" w:hAnsi="Calibri"/>
                <w:b/>
                <w:sz w:val="20"/>
                <w:szCs w:val="20"/>
              </w:rPr>
              <w:t>Instructional Practice</w:t>
            </w:r>
          </w:p>
        </w:tc>
        <w:tc>
          <w:tcPr>
            <w:tcW w:w="5339" w:type="dxa"/>
            <w:shd w:val="clear" w:color="auto" w:fill="F2F2F2"/>
          </w:tcPr>
          <w:p w14:paraId="6AAAD315" w14:textId="77777777" w:rsidR="00E25A63" w:rsidRPr="00E25A63" w:rsidRDefault="00E25A63" w:rsidP="00E25A63">
            <w:pPr>
              <w:rPr>
                <w:rFonts w:ascii="Calibri" w:eastAsia="Calibri" w:hAnsi="Calibri"/>
                <w:b/>
                <w:sz w:val="20"/>
                <w:szCs w:val="20"/>
              </w:rPr>
            </w:pPr>
            <w:r w:rsidRPr="00E25A63">
              <w:rPr>
                <w:rFonts w:ascii="Calibri" w:eastAsia="Calibri" w:hAnsi="Calibri"/>
                <w:b/>
                <w:sz w:val="20"/>
                <w:szCs w:val="20"/>
              </w:rPr>
              <w:t xml:space="preserve">  #8: Instructional Strategies</w:t>
            </w:r>
          </w:p>
        </w:tc>
        <w:tc>
          <w:tcPr>
            <w:tcW w:w="895" w:type="dxa"/>
            <w:shd w:val="clear" w:color="auto" w:fill="F2F2F2"/>
          </w:tcPr>
          <w:p w14:paraId="3670AAAA" w14:textId="77777777" w:rsidR="00E25A63" w:rsidRPr="00E25A63" w:rsidRDefault="00E25A63" w:rsidP="00E25A63">
            <w:pPr>
              <w:jc w:val="center"/>
              <w:rPr>
                <w:rFonts w:ascii="Calibri" w:eastAsia="Calibri" w:hAnsi="Calibri"/>
                <w:b/>
                <w:sz w:val="20"/>
                <w:szCs w:val="20"/>
              </w:rPr>
            </w:pPr>
            <w:r w:rsidRPr="00E25A63">
              <w:rPr>
                <w:rFonts w:ascii="Calibri" w:eastAsia="Calibri" w:hAnsi="Calibri"/>
                <w:b/>
                <w:sz w:val="20"/>
                <w:szCs w:val="20"/>
              </w:rPr>
              <w:t>25-28</w:t>
            </w:r>
          </w:p>
        </w:tc>
      </w:tr>
      <w:tr w:rsidR="00E25A63" w:rsidRPr="00E25A63" w14:paraId="71D4D4EE" w14:textId="77777777" w:rsidTr="00E25A63">
        <w:trPr>
          <w:jc w:val="center"/>
        </w:trPr>
        <w:tc>
          <w:tcPr>
            <w:tcW w:w="3116" w:type="dxa"/>
            <w:shd w:val="clear" w:color="auto" w:fill="E2EFD9"/>
          </w:tcPr>
          <w:p w14:paraId="6A1D02F8" w14:textId="77777777" w:rsidR="00E25A63" w:rsidRPr="00E25A63" w:rsidRDefault="00E25A63" w:rsidP="00E25A63">
            <w:pPr>
              <w:rPr>
                <w:rFonts w:ascii="Calibri" w:eastAsia="Calibri" w:hAnsi="Calibri"/>
                <w:b/>
                <w:sz w:val="20"/>
                <w:szCs w:val="20"/>
              </w:rPr>
            </w:pPr>
            <w:r w:rsidRPr="00E25A63">
              <w:rPr>
                <w:rFonts w:ascii="Calibri" w:eastAsia="Calibri" w:hAnsi="Calibri"/>
                <w:b/>
                <w:sz w:val="20"/>
                <w:szCs w:val="20"/>
              </w:rPr>
              <w:t>Professional Responsibility</w:t>
            </w:r>
          </w:p>
        </w:tc>
        <w:tc>
          <w:tcPr>
            <w:tcW w:w="5339" w:type="dxa"/>
            <w:shd w:val="clear" w:color="auto" w:fill="E2EFD9"/>
          </w:tcPr>
          <w:p w14:paraId="7607C74C" w14:textId="77777777" w:rsidR="00E25A63" w:rsidRPr="00E25A63" w:rsidRDefault="00E25A63" w:rsidP="00E25A63">
            <w:pPr>
              <w:rPr>
                <w:rFonts w:ascii="Calibri" w:eastAsia="Calibri" w:hAnsi="Calibri"/>
                <w:b/>
                <w:sz w:val="20"/>
                <w:szCs w:val="20"/>
              </w:rPr>
            </w:pPr>
            <w:r w:rsidRPr="00E25A63">
              <w:rPr>
                <w:rFonts w:ascii="Calibri" w:eastAsia="Calibri" w:hAnsi="Calibri"/>
                <w:b/>
                <w:sz w:val="20"/>
                <w:szCs w:val="20"/>
              </w:rPr>
              <w:t xml:space="preserve">  #9: Professional Learning and Ethical Practice</w:t>
            </w:r>
          </w:p>
        </w:tc>
        <w:tc>
          <w:tcPr>
            <w:tcW w:w="895" w:type="dxa"/>
            <w:shd w:val="clear" w:color="auto" w:fill="E2EFD9"/>
          </w:tcPr>
          <w:p w14:paraId="23759B55" w14:textId="77777777" w:rsidR="00E25A63" w:rsidRPr="00E25A63" w:rsidRDefault="00E25A63" w:rsidP="00E25A63">
            <w:pPr>
              <w:jc w:val="center"/>
              <w:rPr>
                <w:rFonts w:ascii="Calibri" w:eastAsia="Calibri" w:hAnsi="Calibri"/>
                <w:b/>
                <w:sz w:val="20"/>
                <w:szCs w:val="20"/>
              </w:rPr>
            </w:pPr>
            <w:r w:rsidRPr="00E25A63">
              <w:rPr>
                <w:rFonts w:ascii="Calibri" w:eastAsia="Calibri" w:hAnsi="Calibri"/>
                <w:b/>
                <w:sz w:val="20"/>
                <w:szCs w:val="20"/>
              </w:rPr>
              <w:t>29-32</w:t>
            </w:r>
          </w:p>
        </w:tc>
      </w:tr>
      <w:tr w:rsidR="00E25A63" w:rsidRPr="00E25A63" w14:paraId="1A61430C" w14:textId="77777777" w:rsidTr="00E25A63">
        <w:trPr>
          <w:trHeight w:val="233"/>
          <w:jc w:val="center"/>
        </w:trPr>
        <w:tc>
          <w:tcPr>
            <w:tcW w:w="3116" w:type="dxa"/>
            <w:shd w:val="clear" w:color="auto" w:fill="C5E0B3"/>
          </w:tcPr>
          <w:p w14:paraId="0CF9B27D" w14:textId="77777777" w:rsidR="00E25A63" w:rsidRPr="00E25A63" w:rsidRDefault="00E25A63" w:rsidP="00E25A63">
            <w:pPr>
              <w:rPr>
                <w:rFonts w:ascii="Calibri" w:eastAsia="Calibri" w:hAnsi="Calibri"/>
                <w:b/>
                <w:sz w:val="20"/>
                <w:szCs w:val="20"/>
              </w:rPr>
            </w:pPr>
            <w:r w:rsidRPr="00E25A63">
              <w:rPr>
                <w:rFonts w:ascii="Calibri" w:eastAsia="Calibri" w:hAnsi="Calibri"/>
                <w:b/>
                <w:sz w:val="20"/>
                <w:szCs w:val="20"/>
              </w:rPr>
              <w:t>Professional Responsibility</w:t>
            </w:r>
          </w:p>
        </w:tc>
        <w:tc>
          <w:tcPr>
            <w:tcW w:w="5339" w:type="dxa"/>
            <w:shd w:val="clear" w:color="auto" w:fill="C5E0B3"/>
          </w:tcPr>
          <w:p w14:paraId="62411AFB" w14:textId="77777777" w:rsidR="00E25A63" w:rsidRPr="00E25A63" w:rsidRDefault="00E25A63" w:rsidP="00E25A63">
            <w:pPr>
              <w:rPr>
                <w:rFonts w:ascii="Calibri" w:eastAsia="Calibri" w:hAnsi="Calibri"/>
                <w:b/>
                <w:sz w:val="20"/>
                <w:szCs w:val="20"/>
              </w:rPr>
            </w:pPr>
            <w:r w:rsidRPr="00E25A63">
              <w:rPr>
                <w:rFonts w:ascii="Calibri" w:eastAsia="Calibri" w:hAnsi="Calibri"/>
                <w:b/>
                <w:sz w:val="20"/>
                <w:szCs w:val="20"/>
              </w:rPr>
              <w:t>#10: Leadership and Collaboration</w:t>
            </w:r>
          </w:p>
        </w:tc>
        <w:tc>
          <w:tcPr>
            <w:tcW w:w="895" w:type="dxa"/>
            <w:shd w:val="clear" w:color="auto" w:fill="C5E0B3"/>
          </w:tcPr>
          <w:p w14:paraId="76B50A83" w14:textId="77777777" w:rsidR="00E25A63" w:rsidRPr="00E25A63" w:rsidRDefault="00E25A63" w:rsidP="00E25A63">
            <w:pPr>
              <w:jc w:val="center"/>
              <w:rPr>
                <w:rFonts w:ascii="Calibri" w:eastAsia="Calibri" w:hAnsi="Calibri"/>
                <w:b/>
                <w:sz w:val="20"/>
                <w:szCs w:val="20"/>
              </w:rPr>
            </w:pPr>
            <w:r w:rsidRPr="00E25A63">
              <w:rPr>
                <w:rFonts w:ascii="Calibri" w:eastAsia="Calibri" w:hAnsi="Calibri"/>
                <w:b/>
                <w:sz w:val="20"/>
                <w:szCs w:val="20"/>
              </w:rPr>
              <w:t>33-34</w:t>
            </w:r>
          </w:p>
        </w:tc>
      </w:tr>
    </w:tbl>
    <w:p w14:paraId="34314104" w14:textId="77777777" w:rsidR="00E25A63" w:rsidRPr="00E25A63" w:rsidRDefault="00E25A63" w:rsidP="00E25A63"/>
    <w:p w14:paraId="417CE409" w14:textId="77777777" w:rsidR="00E25A63" w:rsidRPr="00E25A63" w:rsidRDefault="00E25A63" w:rsidP="00E25A63"/>
    <w:p w14:paraId="45233ADF" w14:textId="77777777" w:rsidR="00E25A63" w:rsidRPr="00E25A63" w:rsidRDefault="00E25A63" w:rsidP="00E25A63"/>
    <w:p w14:paraId="6971FC29" w14:textId="77777777" w:rsidR="00E25A63" w:rsidRPr="00E25A63" w:rsidRDefault="00E25A63" w:rsidP="00E25A63"/>
    <w:p w14:paraId="38AA1BD5" w14:textId="77777777" w:rsidR="00E25A63" w:rsidRPr="00E25A63" w:rsidRDefault="00E25A63" w:rsidP="00E25A63"/>
    <w:p w14:paraId="557FD7C2" w14:textId="77777777" w:rsidR="00E25A63" w:rsidRPr="00E25A63" w:rsidRDefault="00E25A63" w:rsidP="00E25A63"/>
    <w:p w14:paraId="2275D20F" w14:textId="77777777" w:rsidR="00E25A63" w:rsidRPr="00E25A63" w:rsidRDefault="00E25A63" w:rsidP="00E25A63"/>
    <w:p w14:paraId="6460305D" w14:textId="77777777" w:rsidR="00E25A63" w:rsidRPr="00E25A63" w:rsidRDefault="00E25A63" w:rsidP="00E25A63"/>
    <w:p w14:paraId="162641B0" w14:textId="77777777" w:rsidR="00E25A63" w:rsidRPr="00E25A63" w:rsidRDefault="00E25A63" w:rsidP="00E25A63"/>
    <w:p w14:paraId="69683EAC" w14:textId="77777777" w:rsidR="00E25A63" w:rsidRPr="00E25A63" w:rsidRDefault="00E25A63" w:rsidP="00E25A63"/>
    <w:p w14:paraId="334E5879" w14:textId="77777777" w:rsidR="00E25A63" w:rsidRPr="00E25A63" w:rsidRDefault="00E25A63" w:rsidP="00E25A63"/>
    <w:p w14:paraId="563AEA01" w14:textId="77777777" w:rsidR="00E25A63" w:rsidRPr="00E25A63" w:rsidRDefault="00E25A63" w:rsidP="00E25A63"/>
    <w:p w14:paraId="27CB3FCE" w14:textId="77777777" w:rsidR="00E25A63" w:rsidRPr="00E25A63" w:rsidRDefault="00E25A63" w:rsidP="00E25A63"/>
    <w:p w14:paraId="3F290A4E" w14:textId="77777777" w:rsidR="00E25A63" w:rsidRPr="00E25A63" w:rsidRDefault="00E25A63" w:rsidP="00E25A63"/>
    <w:p w14:paraId="6E122EAD" w14:textId="77777777" w:rsidR="00E25A63" w:rsidRPr="00E25A63" w:rsidRDefault="00E25A63" w:rsidP="00E25A63"/>
    <w:p w14:paraId="68554A36" w14:textId="77777777" w:rsidR="00E25A63" w:rsidRPr="00E25A63" w:rsidRDefault="00E25A63" w:rsidP="00E25A63"/>
    <w:p w14:paraId="287D45A2" w14:textId="77777777" w:rsidR="00E25A63" w:rsidRPr="00E25A63" w:rsidRDefault="00E25A63" w:rsidP="00E25A63"/>
    <w:p w14:paraId="368E8013" w14:textId="77777777" w:rsidR="00E25A63" w:rsidRPr="00E25A63" w:rsidRDefault="00E25A63" w:rsidP="00E25A63"/>
    <w:p w14:paraId="4F214F64" w14:textId="77777777" w:rsidR="00E25A63" w:rsidRPr="00E25A63" w:rsidRDefault="00E25A63" w:rsidP="00E25A63"/>
    <w:p w14:paraId="42C981A0" w14:textId="77777777" w:rsidR="00E25A63" w:rsidRPr="00E25A63" w:rsidRDefault="00E25A63" w:rsidP="00E25A63"/>
    <w:p w14:paraId="61972E11" w14:textId="77777777" w:rsidR="00E25A63" w:rsidRPr="00E25A63" w:rsidRDefault="00E25A63" w:rsidP="00E25A63"/>
    <w:p w14:paraId="4883AAD7" w14:textId="77777777" w:rsidR="00E25A63" w:rsidRPr="00E25A63" w:rsidRDefault="00E25A63" w:rsidP="00E25A63"/>
    <w:p w14:paraId="23BC8AD0" w14:textId="77777777" w:rsidR="00E25A63" w:rsidRPr="00E25A63" w:rsidRDefault="00E25A63" w:rsidP="00E25A63"/>
    <w:p w14:paraId="38A2F906" w14:textId="77777777" w:rsidR="00E25A63" w:rsidRPr="00E25A63" w:rsidRDefault="00E25A63" w:rsidP="00E25A63"/>
    <w:p w14:paraId="08CA2457" w14:textId="77777777" w:rsidR="00E25A63" w:rsidRPr="00E25A63" w:rsidRDefault="00E25A63" w:rsidP="00E25A63"/>
    <w:p w14:paraId="43ADF0B7" w14:textId="77777777" w:rsidR="00E25A63" w:rsidRPr="00E25A63" w:rsidRDefault="00E25A63" w:rsidP="00E25A63"/>
    <w:p w14:paraId="129AA58C" w14:textId="77777777" w:rsidR="00E25A63" w:rsidRPr="00E25A63" w:rsidRDefault="00E25A63" w:rsidP="00E25A63"/>
    <w:p w14:paraId="5AF5F16E" w14:textId="77777777" w:rsidR="00E25A63" w:rsidRPr="00E25A63" w:rsidRDefault="00E25A63" w:rsidP="00E25A63"/>
    <w:p w14:paraId="1DF6F2F2" w14:textId="77777777" w:rsidR="00E25A63" w:rsidRPr="00E25A63" w:rsidRDefault="00E25A63" w:rsidP="00E25A63"/>
    <w:p w14:paraId="6687828C" w14:textId="283BECC4" w:rsidR="005A4C85" w:rsidRPr="00E25A63" w:rsidRDefault="005A4C85" w:rsidP="00E25A63"/>
    <w:sectPr w:rsidR="005A4C85" w:rsidRPr="00E25A63" w:rsidSect="004F5081">
      <w:pgSz w:w="12240" w:h="15840"/>
      <w:pgMar w:top="576" w:right="576" w:bottom="576" w:left="576"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6C6E3" w14:textId="77777777" w:rsidR="0050730D" w:rsidRDefault="0050730D" w:rsidP="009A1D5C">
      <w:r>
        <w:separator/>
      </w:r>
    </w:p>
  </w:endnote>
  <w:endnote w:type="continuationSeparator" w:id="0">
    <w:p w14:paraId="7E98597F" w14:textId="77777777" w:rsidR="0050730D" w:rsidRDefault="0050730D" w:rsidP="009A1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F7742" w14:textId="77777777" w:rsidR="00FF45E1" w:rsidRDefault="00FF45E1" w:rsidP="00DE578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72E671" w14:textId="77777777" w:rsidR="00FF45E1" w:rsidRDefault="00FF45E1" w:rsidP="009A1D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F65A5" w14:textId="36D62BBA" w:rsidR="00FF45E1" w:rsidRDefault="00FF45E1" w:rsidP="00DE578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6B30">
      <w:rPr>
        <w:rStyle w:val="PageNumber"/>
        <w:noProof/>
      </w:rPr>
      <w:t>1</w:t>
    </w:r>
    <w:r>
      <w:rPr>
        <w:rStyle w:val="PageNumber"/>
      </w:rPr>
      <w:fldChar w:fldCharType="end"/>
    </w:r>
  </w:p>
  <w:p w14:paraId="6564CAA7" w14:textId="4FA26CA0" w:rsidR="00FF45E1" w:rsidRPr="00952C2F" w:rsidRDefault="00FF45E1" w:rsidP="00952C2F">
    <w:pPr>
      <w:rPr>
        <w:sz w:val="22"/>
        <w:szCs w:val="22"/>
      </w:rPr>
    </w:pPr>
    <w:r>
      <w:rPr>
        <w:b/>
        <w:bCs/>
      </w:rPr>
      <w:t xml:space="preserve">© 2017 North Dakota Association of Colleges for Teacher Education </w:t>
    </w:r>
    <w:r>
      <w:tab/>
    </w:r>
    <w:r>
      <w:tab/>
    </w:r>
    <w:r>
      <w:tab/>
    </w:r>
    <w:r>
      <w:tab/>
    </w:r>
    <w:r>
      <w:tab/>
    </w:r>
    <w:r>
      <w:tab/>
    </w:r>
    <w:r>
      <w:tab/>
    </w:r>
    <w:r>
      <w:tab/>
    </w:r>
    <w:r>
      <w:tab/>
      <w:t>#20-06292017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A767B" w14:textId="77777777" w:rsidR="0050730D" w:rsidRDefault="0050730D" w:rsidP="009A1D5C">
      <w:r>
        <w:separator/>
      </w:r>
    </w:p>
  </w:footnote>
  <w:footnote w:type="continuationSeparator" w:id="0">
    <w:p w14:paraId="1EB71817" w14:textId="77777777" w:rsidR="0050730D" w:rsidRDefault="0050730D" w:rsidP="009A1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B06174"/>
    <w:multiLevelType w:val="hybridMultilevel"/>
    <w:tmpl w:val="D17AB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897128"/>
    <w:multiLevelType w:val="hybridMultilevel"/>
    <w:tmpl w:val="A516D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9A0921"/>
    <w:multiLevelType w:val="hybridMultilevel"/>
    <w:tmpl w:val="1966D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B4498"/>
    <w:multiLevelType w:val="hybridMultilevel"/>
    <w:tmpl w:val="65A25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AFD55DA"/>
    <w:multiLevelType w:val="hybridMultilevel"/>
    <w:tmpl w:val="96BC0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C15205"/>
    <w:multiLevelType w:val="hybridMultilevel"/>
    <w:tmpl w:val="950A1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B54D7A"/>
    <w:multiLevelType w:val="hybridMultilevel"/>
    <w:tmpl w:val="9726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D1504F"/>
    <w:multiLevelType w:val="hybridMultilevel"/>
    <w:tmpl w:val="5F92F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A283602"/>
    <w:multiLevelType w:val="hybridMultilevel"/>
    <w:tmpl w:val="36723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16D1ADA"/>
    <w:multiLevelType w:val="hybridMultilevel"/>
    <w:tmpl w:val="662C0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816622"/>
    <w:multiLevelType w:val="hybridMultilevel"/>
    <w:tmpl w:val="DF101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33A6466"/>
    <w:multiLevelType w:val="hybridMultilevel"/>
    <w:tmpl w:val="B7641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470527"/>
    <w:multiLevelType w:val="hybridMultilevel"/>
    <w:tmpl w:val="AF609F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E1129A8"/>
    <w:multiLevelType w:val="hybridMultilevel"/>
    <w:tmpl w:val="EE000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EE43913"/>
    <w:multiLevelType w:val="hybridMultilevel"/>
    <w:tmpl w:val="A4B08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4"/>
  </w:num>
  <w:num w:numId="3">
    <w:abstractNumId w:val="15"/>
  </w:num>
  <w:num w:numId="4">
    <w:abstractNumId w:val="9"/>
  </w:num>
  <w:num w:numId="5">
    <w:abstractNumId w:val="8"/>
  </w:num>
  <w:num w:numId="6">
    <w:abstractNumId w:val="5"/>
  </w:num>
  <w:num w:numId="7">
    <w:abstractNumId w:val="3"/>
  </w:num>
  <w:num w:numId="8">
    <w:abstractNumId w:val="0"/>
  </w:num>
  <w:num w:numId="9">
    <w:abstractNumId w:val="13"/>
  </w:num>
  <w:num w:numId="10">
    <w:abstractNumId w:val="2"/>
  </w:num>
  <w:num w:numId="11">
    <w:abstractNumId w:val="1"/>
  </w:num>
  <w:num w:numId="12">
    <w:abstractNumId w:val="12"/>
  </w:num>
  <w:num w:numId="13">
    <w:abstractNumId w:val="14"/>
  </w:num>
  <w:num w:numId="14">
    <w:abstractNumId w:val="10"/>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4FC"/>
    <w:rsid w:val="000009A4"/>
    <w:rsid w:val="00000FB5"/>
    <w:rsid w:val="00001065"/>
    <w:rsid w:val="00002BF9"/>
    <w:rsid w:val="000047CB"/>
    <w:rsid w:val="00007C9F"/>
    <w:rsid w:val="00010180"/>
    <w:rsid w:val="00011FE3"/>
    <w:rsid w:val="00012BD7"/>
    <w:rsid w:val="00013BAA"/>
    <w:rsid w:val="0001528D"/>
    <w:rsid w:val="0001591A"/>
    <w:rsid w:val="00016EF5"/>
    <w:rsid w:val="000249AB"/>
    <w:rsid w:val="00025A07"/>
    <w:rsid w:val="00026A8D"/>
    <w:rsid w:val="00031303"/>
    <w:rsid w:val="000314F9"/>
    <w:rsid w:val="00032552"/>
    <w:rsid w:val="000342FE"/>
    <w:rsid w:val="0003568F"/>
    <w:rsid w:val="00037EBE"/>
    <w:rsid w:val="00037FA1"/>
    <w:rsid w:val="00040126"/>
    <w:rsid w:val="00040DD1"/>
    <w:rsid w:val="00041E10"/>
    <w:rsid w:val="00042B83"/>
    <w:rsid w:val="00043D2E"/>
    <w:rsid w:val="00046862"/>
    <w:rsid w:val="00050E7C"/>
    <w:rsid w:val="000536C2"/>
    <w:rsid w:val="000565D0"/>
    <w:rsid w:val="000606CC"/>
    <w:rsid w:val="00060AD4"/>
    <w:rsid w:val="0006307A"/>
    <w:rsid w:val="00064A53"/>
    <w:rsid w:val="000653F4"/>
    <w:rsid w:val="00066B35"/>
    <w:rsid w:val="00070736"/>
    <w:rsid w:val="00070C83"/>
    <w:rsid w:val="00071B43"/>
    <w:rsid w:val="000746EE"/>
    <w:rsid w:val="00075FC5"/>
    <w:rsid w:val="0007618B"/>
    <w:rsid w:val="000847C9"/>
    <w:rsid w:val="00084AA5"/>
    <w:rsid w:val="00084CA2"/>
    <w:rsid w:val="00084E57"/>
    <w:rsid w:val="0008770F"/>
    <w:rsid w:val="0009109E"/>
    <w:rsid w:val="00092BF0"/>
    <w:rsid w:val="000955C0"/>
    <w:rsid w:val="00095E94"/>
    <w:rsid w:val="00096A8E"/>
    <w:rsid w:val="00097CBC"/>
    <w:rsid w:val="000A172F"/>
    <w:rsid w:val="000A19D8"/>
    <w:rsid w:val="000A3C3F"/>
    <w:rsid w:val="000A41C3"/>
    <w:rsid w:val="000A534B"/>
    <w:rsid w:val="000A55A0"/>
    <w:rsid w:val="000A5B6E"/>
    <w:rsid w:val="000A6C34"/>
    <w:rsid w:val="000B0A1A"/>
    <w:rsid w:val="000B36E1"/>
    <w:rsid w:val="000B413F"/>
    <w:rsid w:val="000C07F0"/>
    <w:rsid w:val="000C2B71"/>
    <w:rsid w:val="000C4316"/>
    <w:rsid w:val="000C477E"/>
    <w:rsid w:val="000C7420"/>
    <w:rsid w:val="000D09C9"/>
    <w:rsid w:val="000D15F7"/>
    <w:rsid w:val="000D2483"/>
    <w:rsid w:val="000D2B7D"/>
    <w:rsid w:val="000D3CD9"/>
    <w:rsid w:val="000D4AD1"/>
    <w:rsid w:val="000D4CF7"/>
    <w:rsid w:val="000D5BA6"/>
    <w:rsid w:val="000D5BB0"/>
    <w:rsid w:val="000D62E5"/>
    <w:rsid w:val="000D6962"/>
    <w:rsid w:val="000E048F"/>
    <w:rsid w:val="000E1E39"/>
    <w:rsid w:val="000E281D"/>
    <w:rsid w:val="000E5629"/>
    <w:rsid w:val="000E6579"/>
    <w:rsid w:val="000E6CC8"/>
    <w:rsid w:val="000E73C4"/>
    <w:rsid w:val="000E77B9"/>
    <w:rsid w:val="000F007A"/>
    <w:rsid w:val="000F2B71"/>
    <w:rsid w:val="000F2C98"/>
    <w:rsid w:val="00100555"/>
    <w:rsid w:val="00102B96"/>
    <w:rsid w:val="00103294"/>
    <w:rsid w:val="0010351D"/>
    <w:rsid w:val="00103F79"/>
    <w:rsid w:val="00107DE6"/>
    <w:rsid w:val="00111219"/>
    <w:rsid w:val="001135D7"/>
    <w:rsid w:val="00114E4B"/>
    <w:rsid w:val="00115813"/>
    <w:rsid w:val="00115F95"/>
    <w:rsid w:val="00117AD7"/>
    <w:rsid w:val="00121524"/>
    <w:rsid w:val="00122965"/>
    <w:rsid w:val="00123A42"/>
    <w:rsid w:val="0012617C"/>
    <w:rsid w:val="00127432"/>
    <w:rsid w:val="00130459"/>
    <w:rsid w:val="0013047D"/>
    <w:rsid w:val="00130D58"/>
    <w:rsid w:val="001313CB"/>
    <w:rsid w:val="0013145A"/>
    <w:rsid w:val="001333F9"/>
    <w:rsid w:val="00135E96"/>
    <w:rsid w:val="00141D0E"/>
    <w:rsid w:val="0014347A"/>
    <w:rsid w:val="00143709"/>
    <w:rsid w:val="001437AD"/>
    <w:rsid w:val="00145291"/>
    <w:rsid w:val="00151815"/>
    <w:rsid w:val="00153A5A"/>
    <w:rsid w:val="001608B4"/>
    <w:rsid w:val="00160E00"/>
    <w:rsid w:val="0016204F"/>
    <w:rsid w:val="00162D40"/>
    <w:rsid w:val="001666A7"/>
    <w:rsid w:val="00170F52"/>
    <w:rsid w:val="00175219"/>
    <w:rsid w:val="00177531"/>
    <w:rsid w:val="00185C0B"/>
    <w:rsid w:val="0018779E"/>
    <w:rsid w:val="001915E8"/>
    <w:rsid w:val="00192B0B"/>
    <w:rsid w:val="00193603"/>
    <w:rsid w:val="00197D1D"/>
    <w:rsid w:val="001A34FC"/>
    <w:rsid w:val="001A40AF"/>
    <w:rsid w:val="001A4F61"/>
    <w:rsid w:val="001A5BDB"/>
    <w:rsid w:val="001B0A26"/>
    <w:rsid w:val="001B0BEB"/>
    <w:rsid w:val="001B0DBB"/>
    <w:rsid w:val="001B4FCC"/>
    <w:rsid w:val="001B599A"/>
    <w:rsid w:val="001C064C"/>
    <w:rsid w:val="001C0958"/>
    <w:rsid w:val="001C09F2"/>
    <w:rsid w:val="001C37C6"/>
    <w:rsid w:val="001C3909"/>
    <w:rsid w:val="001C435B"/>
    <w:rsid w:val="001D3501"/>
    <w:rsid w:val="001D3E17"/>
    <w:rsid w:val="001E5D0C"/>
    <w:rsid w:val="001E6500"/>
    <w:rsid w:val="001E6B42"/>
    <w:rsid w:val="001F23E9"/>
    <w:rsid w:val="001F3004"/>
    <w:rsid w:val="001F37A9"/>
    <w:rsid w:val="001F5320"/>
    <w:rsid w:val="001F53EC"/>
    <w:rsid w:val="001F6A83"/>
    <w:rsid w:val="001F7C1E"/>
    <w:rsid w:val="00200410"/>
    <w:rsid w:val="00200E78"/>
    <w:rsid w:val="00202850"/>
    <w:rsid w:val="00205E2A"/>
    <w:rsid w:val="0020651B"/>
    <w:rsid w:val="0020703E"/>
    <w:rsid w:val="002108E4"/>
    <w:rsid w:val="0021583E"/>
    <w:rsid w:val="00217716"/>
    <w:rsid w:val="00217808"/>
    <w:rsid w:val="002228A5"/>
    <w:rsid w:val="00223981"/>
    <w:rsid w:val="00223D73"/>
    <w:rsid w:val="00224743"/>
    <w:rsid w:val="002255D9"/>
    <w:rsid w:val="0022623E"/>
    <w:rsid w:val="00227834"/>
    <w:rsid w:val="002328BA"/>
    <w:rsid w:val="00234665"/>
    <w:rsid w:val="00234AD7"/>
    <w:rsid w:val="002358C7"/>
    <w:rsid w:val="002358DB"/>
    <w:rsid w:val="00237C5F"/>
    <w:rsid w:val="002400E8"/>
    <w:rsid w:val="002404A2"/>
    <w:rsid w:val="002438FE"/>
    <w:rsid w:val="00243991"/>
    <w:rsid w:val="00244A60"/>
    <w:rsid w:val="0024624F"/>
    <w:rsid w:val="0024638F"/>
    <w:rsid w:val="00246AF0"/>
    <w:rsid w:val="00250354"/>
    <w:rsid w:val="002505B4"/>
    <w:rsid w:val="0025063A"/>
    <w:rsid w:val="0025105E"/>
    <w:rsid w:val="00252775"/>
    <w:rsid w:val="00252D1B"/>
    <w:rsid w:val="00252EC6"/>
    <w:rsid w:val="002532CE"/>
    <w:rsid w:val="002577CD"/>
    <w:rsid w:val="00260405"/>
    <w:rsid w:val="00260E3D"/>
    <w:rsid w:val="00262E19"/>
    <w:rsid w:val="00263734"/>
    <w:rsid w:val="00263C69"/>
    <w:rsid w:val="00263C8A"/>
    <w:rsid w:val="00266169"/>
    <w:rsid w:val="00266D29"/>
    <w:rsid w:val="00267389"/>
    <w:rsid w:val="00267612"/>
    <w:rsid w:val="0027014D"/>
    <w:rsid w:val="00270E93"/>
    <w:rsid w:val="00271095"/>
    <w:rsid w:val="0027407F"/>
    <w:rsid w:val="00275F52"/>
    <w:rsid w:val="002768F8"/>
    <w:rsid w:val="00276B18"/>
    <w:rsid w:val="0028178F"/>
    <w:rsid w:val="002825EB"/>
    <w:rsid w:val="00283FB0"/>
    <w:rsid w:val="00284F54"/>
    <w:rsid w:val="00293551"/>
    <w:rsid w:val="00295AD7"/>
    <w:rsid w:val="0029607D"/>
    <w:rsid w:val="00297461"/>
    <w:rsid w:val="00297869"/>
    <w:rsid w:val="002A0A93"/>
    <w:rsid w:val="002A0CBE"/>
    <w:rsid w:val="002A2128"/>
    <w:rsid w:val="002A2335"/>
    <w:rsid w:val="002A4DB4"/>
    <w:rsid w:val="002B1AEE"/>
    <w:rsid w:val="002B5F63"/>
    <w:rsid w:val="002B67D9"/>
    <w:rsid w:val="002B752B"/>
    <w:rsid w:val="002B7CB4"/>
    <w:rsid w:val="002C0527"/>
    <w:rsid w:val="002C20A0"/>
    <w:rsid w:val="002C5D55"/>
    <w:rsid w:val="002D0A33"/>
    <w:rsid w:val="002D1FAF"/>
    <w:rsid w:val="002D3C34"/>
    <w:rsid w:val="002D7369"/>
    <w:rsid w:val="002E20E8"/>
    <w:rsid w:val="002E2815"/>
    <w:rsid w:val="002E2F96"/>
    <w:rsid w:val="002E311C"/>
    <w:rsid w:val="002E3275"/>
    <w:rsid w:val="002E70B1"/>
    <w:rsid w:val="002F09C9"/>
    <w:rsid w:val="002F23FC"/>
    <w:rsid w:val="002F3A9E"/>
    <w:rsid w:val="002F4D0F"/>
    <w:rsid w:val="002F76B4"/>
    <w:rsid w:val="00302D2B"/>
    <w:rsid w:val="0030560F"/>
    <w:rsid w:val="00305665"/>
    <w:rsid w:val="00307070"/>
    <w:rsid w:val="00307C55"/>
    <w:rsid w:val="003143E3"/>
    <w:rsid w:val="0031569E"/>
    <w:rsid w:val="0031572C"/>
    <w:rsid w:val="00316434"/>
    <w:rsid w:val="00317526"/>
    <w:rsid w:val="0032146C"/>
    <w:rsid w:val="0032263D"/>
    <w:rsid w:val="00324806"/>
    <w:rsid w:val="00325AE1"/>
    <w:rsid w:val="00330DC8"/>
    <w:rsid w:val="00331F34"/>
    <w:rsid w:val="00333C59"/>
    <w:rsid w:val="00343987"/>
    <w:rsid w:val="003452A1"/>
    <w:rsid w:val="00345427"/>
    <w:rsid w:val="003521E4"/>
    <w:rsid w:val="00353A5A"/>
    <w:rsid w:val="0035524B"/>
    <w:rsid w:val="00355CB5"/>
    <w:rsid w:val="00361CC0"/>
    <w:rsid w:val="00362D23"/>
    <w:rsid w:val="003634FD"/>
    <w:rsid w:val="00365AA1"/>
    <w:rsid w:val="00370939"/>
    <w:rsid w:val="00370D2F"/>
    <w:rsid w:val="00375335"/>
    <w:rsid w:val="00375DF6"/>
    <w:rsid w:val="00377892"/>
    <w:rsid w:val="0038105A"/>
    <w:rsid w:val="00382557"/>
    <w:rsid w:val="00384C7A"/>
    <w:rsid w:val="00384EB9"/>
    <w:rsid w:val="003858D4"/>
    <w:rsid w:val="003878C3"/>
    <w:rsid w:val="00390D77"/>
    <w:rsid w:val="00392930"/>
    <w:rsid w:val="00393F5A"/>
    <w:rsid w:val="003949E7"/>
    <w:rsid w:val="0039502F"/>
    <w:rsid w:val="003955C0"/>
    <w:rsid w:val="0039677F"/>
    <w:rsid w:val="00396FD9"/>
    <w:rsid w:val="00397FE2"/>
    <w:rsid w:val="003A281C"/>
    <w:rsid w:val="003A430F"/>
    <w:rsid w:val="003A50BB"/>
    <w:rsid w:val="003A65EB"/>
    <w:rsid w:val="003A6A0D"/>
    <w:rsid w:val="003B0632"/>
    <w:rsid w:val="003B0E6A"/>
    <w:rsid w:val="003B3095"/>
    <w:rsid w:val="003B4325"/>
    <w:rsid w:val="003C508E"/>
    <w:rsid w:val="003C6119"/>
    <w:rsid w:val="003C6261"/>
    <w:rsid w:val="003C7F02"/>
    <w:rsid w:val="003D11B5"/>
    <w:rsid w:val="003D1A1E"/>
    <w:rsid w:val="003D25D6"/>
    <w:rsid w:val="003D38B9"/>
    <w:rsid w:val="003D3DE1"/>
    <w:rsid w:val="003D3E8B"/>
    <w:rsid w:val="003D435C"/>
    <w:rsid w:val="003D5075"/>
    <w:rsid w:val="003D5686"/>
    <w:rsid w:val="003E1B2C"/>
    <w:rsid w:val="003E3600"/>
    <w:rsid w:val="003E54B2"/>
    <w:rsid w:val="003E5914"/>
    <w:rsid w:val="003E6565"/>
    <w:rsid w:val="003E7D5E"/>
    <w:rsid w:val="003E7F97"/>
    <w:rsid w:val="003F55DB"/>
    <w:rsid w:val="003F5F8B"/>
    <w:rsid w:val="003F69DF"/>
    <w:rsid w:val="0040111F"/>
    <w:rsid w:val="0040483C"/>
    <w:rsid w:val="0040619F"/>
    <w:rsid w:val="00407130"/>
    <w:rsid w:val="00407EE0"/>
    <w:rsid w:val="00410A46"/>
    <w:rsid w:val="004110A9"/>
    <w:rsid w:val="00411BAA"/>
    <w:rsid w:val="00413ABC"/>
    <w:rsid w:val="0041457C"/>
    <w:rsid w:val="00417EF8"/>
    <w:rsid w:val="0042205A"/>
    <w:rsid w:val="0042277A"/>
    <w:rsid w:val="004250B1"/>
    <w:rsid w:val="004265AB"/>
    <w:rsid w:val="00426E2B"/>
    <w:rsid w:val="00427778"/>
    <w:rsid w:val="00431B15"/>
    <w:rsid w:val="004334F4"/>
    <w:rsid w:val="00433D9F"/>
    <w:rsid w:val="00435D92"/>
    <w:rsid w:val="00436D69"/>
    <w:rsid w:val="00440539"/>
    <w:rsid w:val="00443422"/>
    <w:rsid w:val="0044554C"/>
    <w:rsid w:val="00452458"/>
    <w:rsid w:val="00454F12"/>
    <w:rsid w:val="0045768C"/>
    <w:rsid w:val="00462CFA"/>
    <w:rsid w:val="00462FE1"/>
    <w:rsid w:val="00463A26"/>
    <w:rsid w:val="004643E5"/>
    <w:rsid w:val="004649FF"/>
    <w:rsid w:val="004652B8"/>
    <w:rsid w:val="00465697"/>
    <w:rsid w:val="00467708"/>
    <w:rsid w:val="004679C5"/>
    <w:rsid w:val="00470173"/>
    <w:rsid w:val="00473128"/>
    <w:rsid w:val="00474798"/>
    <w:rsid w:val="00474847"/>
    <w:rsid w:val="0047487D"/>
    <w:rsid w:val="00474BFD"/>
    <w:rsid w:val="00475819"/>
    <w:rsid w:val="00477C22"/>
    <w:rsid w:val="0048145A"/>
    <w:rsid w:val="0048460E"/>
    <w:rsid w:val="00487EFB"/>
    <w:rsid w:val="00490BFC"/>
    <w:rsid w:val="00491553"/>
    <w:rsid w:val="0049252E"/>
    <w:rsid w:val="00493A29"/>
    <w:rsid w:val="00493F54"/>
    <w:rsid w:val="00495A93"/>
    <w:rsid w:val="004A4D0A"/>
    <w:rsid w:val="004A670B"/>
    <w:rsid w:val="004A682E"/>
    <w:rsid w:val="004B2D87"/>
    <w:rsid w:val="004B2EB5"/>
    <w:rsid w:val="004B3E02"/>
    <w:rsid w:val="004B5910"/>
    <w:rsid w:val="004B62C2"/>
    <w:rsid w:val="004C0E8A"/>
    <w:rsid w:val="004C3229"/>
    <w:rsid w:val="004C3E35"/>
    <w:rsid w:val="004C5105"/>
    <w:rsid w:val="004C5208"/>
    <w:rsid w:val="004C7B07"/>
    <w:rsid w:val="004D11FA"/>
    <w:rsid w:val="004D18A8"/>
    <w:rsid w:val="004D55E2"/>
    <w:rsid w:val="004E34B8"/>
    <w:rsid w:val="004E784B"/>
    <w:rsid w:val="004F00B6"/>
    <w:rsid w:val="004F2A5E"/>
    <w:rsid w:val="004F2D8B"/>
    <w:rsid w:val="004F5081"/>
    <w:rsid w:val="004F6C63"/>
    <w:rsid w:val="004F7D17"/>
    <w:rsid w:val="00500FB8"/>
    <w:rsid w:val="005012A7"/>
    <w:rsid w:val="005018E0"/>
    <w:rsid w:val="00501D7F"/>
    <w:rsid w:val="005021CA"/>
    <w:rsid w:val="00503934"/>
    <w:rsid w:val="0050730D"/>
    <w:rsid w:val="00507EC1"/>
    <w:rsid w:val="00510D9E"/>
    <w:rsid w:val="0051136E"/>
    <w:rsid w:val="00512008"/>
    <w:rsid w:val="0051414D"/>
    <w:rsid w:val="00515C8E"/>
    <w:rsid w:val="005160AE"/>
    <w:rsid w:val="0052206B"/>
    <w:rsid w:val="00522921"/>
    <w:rsid w:val="005236E0"/>
    <w:rsid w:val="00524AA8"/>
    <w:rsid w:val="00526012"/>
    <w:rsid w:val="00530C7B"/>
    <w:rsid w:val="00531291"/>
    <w:rsid w:val="00533517"/>
    <w:rsid w:val="00535B67"/>
    <w:rsid w:val="00536FF4"/>
    <w:rsid w:val="00541D92"/>
    <w:rsid w:val="0054277E"/>
    <w:rsid w:val="00542FE9"/>
    <w:rsid w:val="005444CE"/>
    <w:rsid w:val="005450DF"/>
    <w:rsid w:val="00546345"/>
    <w:rsid w:val="005473C4"/>
    <w:rsid w:val="00547F3A"/>
    <w:rsid w:val="00552906"/>
    <w:rsid w:val="00552B5C"/>
    <w:rsid w:val="00553CA8"/>
    <w:rsid w:val="005549E5"/>
    <w:rsid w:val="00556579"/>
    <w:rsid w:val="005612EF"/>
    <w:rsid w:val="005638F3"/>
    <w:rsid w:val="00565D00"/>
    <w:rsid w:val="0056781C"/>
    <w:rsid w:val="00572882"/>
    <w:rsid w:val="00574431"/>
    <w:rsid w:val="00574651"/>
    <w:rsid w:val="0057686F"/>
    <w:rsid w:val="00576AF1"/>
    <w:rsid w:val="00581DFF"/>
    <w:rsid w:val="00583C61"/>
    <w:rsid w:val="00584F24"/>
    <w:rsid w:val="005860AD"/>
    <w:rsid w:val="0058691B"/>
    <w:rsid w:val="0058774A"/>
    <w:rsid w:val="00587F13"/>
    <w:rsid w:val="00591DB1"/>
    <w:rsid w:val="00593308"/>
    <w:rsid w:val="00594248"/>
    <w:rsid w:val="0059492C"/>
    <w:rsid w:val="005A3452"/>
    <w:rsid w:val="005A4C85"/>
    <w:rsid w:val="005A4D80"/>
    <w:rsid w:val="005A580B"/>
    <w:rsid w:val="005B33B3"/>
    <w:rsid w:val="005B728A"/>
    <w:rsid w:val="005B7F60"/>
    <w:rsid w:val="005C02DF"/>
    <w:rsid w:val="005C16C6"/>
    <w:rsid w:val="005C212B"/>
    <w:rsid w:val="005C2C34"/>
    <w:rsid w:val="005C348F"/>
    <w:rsid w:val="005C3CEF"/>
    <w:rsid w:val="005D2A68"/>
    <w:rsid w:val="005D3332"/>
    <w:rsid w:val="005D3524"/>
    <w:rsid w:val="005D3597"/>
    <w:rsid w:val="005D51A5"/>
    <w:rsid w:val="005D5BBF"/>
    <w:rsid w:val="005D6FFE"/>
    <w:rsid w:val="005E3590"/>
    <w:rsid w:val="005E5F5D"/>
    <w:rsid w:val="005E6421"/>
    <w:rsid w:val="005E66C4"/>
    <w:rsid w:val="005F2A89"/>
    <w:rsid w:val="005F3A16"/>
    <w:rsid w:val="005F3C4E"/>
    <w:rsid w:val="005F43C4"/>
    <w:rsid w:val="005F5F60"/>
    <w:rsid w:val="005F6572"/>
    <w:rsid w:val="005F6DE3"/>
    <w:rsid w:val="005F6FC8"/>
    <w:rsid w:val="00600F72"/>
    <w:rsid w:val="00601FA2"/>
    <w:rsid w:val="00603603"/>
    <w:rsid w:val="00607375"/>
    <w:rsid w:val="00610148"/>
    <w:rsid w:val="0061423B"/>
    <w:rsid w:val="00614EEB"/>
    <w:rsid w:val="0061581F"/>
    <w:rsid w:val="006171D3"/>
    <w:rsid w:val="00620F28"/>
    <w:rsid w:val="006222D0"/>
    <w:rsid w:val="00623FA4"/>
    <w:rsid w:val="00624D8E"/>
    <w:rsid w:val="00625020"/>
    <w:rsid w:val="006255E5"/>
    <w:rsid w:val="00625B99"/>
    <w:rsid w:val="006277A0"/>
    <w:rsid w:val="006305A7"/>
    <w:rsid w:val="00633677"/>
    <w:rsid w:val="006402D0"/>
    <w:rsid w:val="00640A20"/>
    <w:rsid w:val="00641571"/>
    <w:rsid w:val="006417AE"/>
    <w:rsid w:val="00642934"/>
    <w:rsid w:val="00644DD0"/>
    <w:rsid w:val="006455C0"/>
    <w:rsid w:val="00645B31"/>
    <w:rsid w:val="0065410E"/>
    <w:rsid w:val="00661C1F"/>
    <w:rsid w:val="00664ADC"/>
    <w:rsid w:val="00664F40"/>
    <w:rsid w:val="00665711"/>
    <w:rsid w:val="00665DAC"/>
    <w:rsid w:val="00673F8B"/>
    <w:rsid w:val="006746B8"/>
    <w:rsid w:val="00677DF5"/>
    <w:rsid w:val="00680640"/>
    <w:rsid w:val="00680A6F"/>
    <w:rsid w:val="0068609D"/>
    <w:rsid w:val="00686EDF"/>
    <w:rsid w:val="0069069A"/>
    <w:rsid w:val="006931D6"/>
    <w:rsid w:val="00696C11"/>
    <w:rsid w:val="00697050"/>
    <w:rsid w:val="00697AD7"/>
    <w:rsid w:val="006A42B1"/>
    <w:rsid w:val="006A4870"/>
    <w:rsid w:val="006A7002"/>
    <w:rsid w:val="006B4167"/>
    <w:rsid w:val="006B4285"/>
    <w:rsid w:val="006B5B51"/>
    <w:rsid w:val="006C028C"/>
    <w:rsid w:val="006C2249"/>
    <w:rsid w:val="006C462A"/>
    <w:rsid w:val="006D13A7"/>
    <w:rsid w:val="006D2727"/>
    <w:rsid w:val="006D5C39"/>
    <w:rsid w:val="006D6221"/>
    <w:rsid w:val="006D656D"/>
    <w:rsid w:val="006E3CB8"/>
    <w:rsid w:val="006E5AE6"/>
    <w:rsid w:val="006E6A78"/>
    <w:rsid w:val="006E7EF4"/>
    <w:rsid w:val="006F1D6B"/>
    <w:rsid w:val="007104E9"/>
    <w:rsid w:val="00710661"/>
    <w:rsid w:val="007155D1"/>
    <w:rsid w:val="00717B71"/>
    <w:rsid w:val="00722528"/>
    <w:rsid w:val="0072576F"/>
    <w:rsid w:val="007266A7"/>
    <w:rsid w:val="007266CD"/>
    <w:rsid w:val="0073174B"/>
    <w:rsid w:val="007352BB"/>
    <w:rsid w:val="0073756B"/>
    <w:rsid w:val="00740994"/>
    <w:rsid w:val="007433C0"/>
    <w:rsid w:val="00744595"/>
    <w:rsid w:val="007446F6"/>
    <w:rsid w:val="00744B7F"/>
    <w:rsid w:val="00745B91"/>
    <w:rsid w:val="00747978"/>
    <w:rsid w:val="00753B35"/>
    <w:rsid w:val="007570E4"/>
    <w:rsid w:val="0076137E"/>
    <w:rsid w:val="0076178F"/>
    <w:rsid w:val="00761B7D"/>
    <w:rsid w:val="00765691"/>
    <w:rsid w:val="00765CAE"/>
    <w:rsid w:val="007666D7"/>
    <w:rsid w:val="007669BC"/>
    <w:rsid w:val="00766FD1"/>
    <w:rsid w:val="007737ED"/>
    <w:rsid w:val="007741EE"/>
    <w:rsid w:val="00774925"/>
    <w:rsid w:val="007759FE"/>
    <w:rsid w:val="007764C7"/>
    <w:rsid w:val="0077659A"/>
    <w:rsid w:val="00776600"/>
    <w:rsid w:val="00777805"/>
    <w:rsid w:val="007779EC"/>
    <w:rsid w:val="0078093A"/>
    <w:rsid w:val="00780C25"/>
    <w:rsid w:val="00781927"/>
    <w:rsid w:val="00783D6A"/>
    <w:rsid w:val="007868B0"/>
    <w:rsid w:val="007902D3"/>
    <w:rsid w:val="007908AA"/>
    <w:rsid w:val="00791EA3"/>
    <w:rsid w:val="00792080"/>
    <w:rsid w:val="00792245"/>
    <w:rsid w:val="0079703C"/>
    <w:rsid w:val="0079778B"/>
    <w:rsid w:val="00797E31"/>
    <w:rsid w:val="007A0064"/>
    <w:rsid w:val="007A07C6"/>
    <w:rsid w:val="007A150A"/>
    <w:rsid w:val="007A1796"/>
    <w:rsid w:val="007A3B83"/>
    <w:rsid w:val="007A5743"/>
    <w:rsid w:val="007A76E5"/>
    <w:rsid w:val="007B1490"/>
    <w:rsid w:val="007B63E0"/>
    <w:rsid w:val="007B66FF"/>
    <w:rsid w:val="007B6F13"/>
    <w:rsid w:val="007C2F47"/>
    <w:rsid w:val="007C495E"/>
    <w:rsid w:val="007C4BE9"/>
    <w:rsid w:val="007C662E"/>
    <w:rsid w:val="007C7355"/>
    <w:rsid w:val="007C78FB"/>
    <w:rsid w:val="007C7E52"/>
    <w:rsid w:val="007D0422"/>
    <w:rsid w:val="007D06B5"/>
    <w:rsid w:val="007E06F4"/>
    <w:rsid w:val="007E17F5"/>
    <w:rsid w:val="007E1A91"/>
    <w:rsid w:val="007E334C"/>
    <w:rsid w:val="007E3D83"/>
    <w:rsid w:val="007E3E10"/>
    <w:rsid w:val="007E544A"/>
    <w:rsid w:val="007F02C3"/>
    <w:rsid w:val="007F0D4B"/>
    <w:rsid w:val="007F1196"/>
    <w:rsid w:val="007F2E26"/>
    <w:rsid w:val="007F4486"/>
    <w:rsid w:val="007F7202"/>
    <w:rsid w:val="00800F29"/>
    <w:rsid w:val="0080357A"/>
    <w:rsid w:val="00803AFC"/>
    <w:rsid w:val="00805188"/>
    <w:rsid w:val="00805927"/>
    <w:rsid w:val="00806D21"/>
    <w:rsid w:val="0081381B"/>
    <w:rsid w:val="008155DD"/>
    <w:rsid w:val="00821AA0"/>
    <w:rsid w:val="00821D8D"/>
    <w:rsid w:val="0082203B"/>
    <w:rsid w:val="008222BC"/>
    <w:rsid w:val="008233D4"/>
    <w:rsid w:val="008249FB"/>
    <w:rsid w:val="00824AC8"/>
    <w:rsid w:val="00826678"/>
    <w:rsid w:val="00826D7A"/>
    <w:rsid w:val="00831A8A"/>
    <w:rsid w:val="00832EF8"/>
    <w:rsid w:val="00833678"/>
    <w:rsid w:val="00835AD8"/>
    <w:rsid w:val="00836FE2"/>
    <w:rsid w:val="0084029C"/>
    <w:rsid w:val="00841F20"/>
    <w:rsid w:val="0084335F"/>
    <w:rsid w:val="0084369F"/>
    <w:rsid w:val="008456A0"/>
    <w:rsid w:val="00847E45"/>
    <w:rsid w:val="0085031E"/>
    <w:rsid w:val="00851D76"/>
    <w:rsid w:val="00852AE7"/>
    <w:rsid w:val="00853623"/>
    <w:rsid w:val="00853869"/>
    <w:rsid w:val="0085558D"/>
    <w:rsid w:val="00856667"/>
    <w:rsid w:val="00856F7D"/>
    <w:rsid w:val="008616C6"/>
    <w:rsid w:val="008637EC"/>
    <w:rsid w:val="00864CD0"/>
    <w:rsid w:val="0086520F"/>
    <w:rsid w:val="00866154"/>
    <w:rsid w:val="00867D7A"/>
    <w:rsid w:val="008703BC"/>
    <w:rsid w:val="008705B3"/>
    <w:rsid w:val="00870B41"/>
    <w:rsid w:val="008770C6"/>
    <w:rsid w:val="0087726B"/>
    <w:rsid w:val="00877CE0"/>
    <w:rsid w:val="00881D85"/>
    <w:rsid w:val="008869CC"/>
    <w:rsid w:val="00886D08"/>
    <w:rsid w:val="008873DA"/>
    <w:rsid w:val="008918AB"/>
    <w:rsid w:val="00892175"/>
    <w:rsid w:val="0089511E"/>
    <w:rsid w:val="00895AB8"/>
    <w:rsid w:val="00897931"/>
    <w:rsid w:val="008A2634"/>
    <w:rsid w:val="008A4AAF"/>
    <w:rsid w:val="008A712B"/>
    <w:rsid w:val="008A778A"/>
    <w:rsid w:val="008B14D0"/>
    <w:rsid w:val="008B2845"/>
    <w:rsid w:val="008B3566"/>
    <w:rsid w:val="008B4714"/>
    <w:rsid w:val="008B4759"/>
    <w:rsid w:val="008C0E6E"/>
    <w:rsid w:val="008C2F28"/>
    <w:rsid w:val="008C30B5"/>
    <w:rsid w:val="008C4BA9"/>
    <w:rsid w:val="008C51B5"/>
    <w:rsid w:val="008C7000"/>
    <w:rsid w:val="008C7906"/>
    <w:rsid w:val="008D040C"/>
    <w:rsid w:val="008D13EF"/>
    <w:rsid w:val="008D2895"/>
    <w:rsid w:val="008D31A8"/>
    <w:rsid w:val="008D4526"/>
    <w:rsid w:val="008D4863"/>
    <w:rsid w:val="008E023E"/>
    <w:rsid w:val="008E211E"/>
    <w:rsid w:val="008E263F"/>
    <w:rsid w:val="008E2859"/>
    <w:rsid w:val="008E3F11"/>
    <w:rsid w:val="008E45E0"/>
    <w:rsid w:val="008E4736"/>
    <w:rsid w:val="008E7F36"/>
    <w:rsid w:val="008F04E5"/>
    <w:rsid w:val="008F08B9"/>
    <w:rsid w:val="008F289B"/>
    <w:rsid w:val="008F2AED"/>
    <w:rsid w:val="008F50FF"/>
    <w:rsid w:val="008F623A"/>
    <w:rsid w:val="008F7AB6"/>
    <w:rsid w:val="00902CE3"/>
    <w:rsid w:val="00903453"/>
    <w:rsid w:val="0090399C"/>
    <w:rsid w:val="009110C2"/>
    <w:rsid w:val="0091252D"/>
    <w:rsid w:val="00917B49"/>
    <w:rsid w:val="00923E11"/>
    <w:rsid w:val="0092424C"/>
    <w:rsid w:val="00925CE4"/>
    <w:rsid w:val="00926465"/>
    <w:rsid w:val="009326EA"/>
    <w:rsid w:val="00934402"/>
    <w:rsid w:val="00934A2E"/>
    <w:rsid w:val="009367BE"/>
    <w:rsid w:val="00940745"/>
    <w:rsid w:val="00940D74"/>
    <w:rsid w:val="00941EEE"/>
    <w:rsid w:val="0094577C"/>
    <w:rsid w:val="00947EF7"/>
    <w:rsid w:val="009502CD"/>
    <w:rsid w:val="00950585"/>
    <w:rsid w:val="0095283D"/>
    <w:rsid w:val="00952C2F"/>
    <w:rsid w:val="00954760"/>
    <w:rsid w:val="00961C69"/>
    <w:rsid w:val="00962606"/>
    <w:rsid w:val="00962781"/>
    <w:rsid w:val="00963AEE"/>
    <w:rsid w:val="0096669F"/>
    <w:rsid w:val="009667BA"/>
    <w:rsid w:val="00970C06"/>
    <w:rsid w:val="00970F3E"/>
    <w:rsid w:val="009710B0"/>
    <w:rsid w:val="009716FD"/>
    <w:rsid w:val="009727EA"/>
    <w:rsid w:val="00977C71"/>
    <w:rsid w:val="00986863"/>
    <w:rsid w:val="00990932"/>
    <w:rsid w:val="00993BB1"/>
    <w:rsid w:val="00994D8F"/>
    <w:rsid w:val="0099579C"/>
    <w:rsid w:val="009A1D5C"/>
    <w:rsid w:val="009A2129"/>
    <w:rsid w:val="009A2760"/>
    <w:rsid w:val="009A29B3"/>
    <w:rsid w:val="009A2FAD"/>
    <w:rsid w:val="009A3CF8"/>
    <w:rsid w:val="009A50C6"/>
    <w:rsid w:val="009A668D"/>
    <w:rsid w:val="009B09B4"/>
    <w:rsid w:val="009B125B"/>
    <w:rsid w:val="009B15FC"/>
    <w:rsid w:val="009B1CE1"/>
    <w:rsid w:val="009B4425"/>
    <w:rsid w:val="009B448A"/>
    <w:rsid w:val="009B56D8"/>
    <w:rsid w:val="009B6352"/>
    <w:rsid w:val="009B6B78"/>
    <w:rsid w:val="009B6D23"/>
    <w:rsid w:val="009C2F73"/>
    <w:rsid w:val="009C5EB0"/>
    <w:rsid w:val="009C698C"/>
    <w:rsid w:val="009D179B"/>
    <w:rsid w:val="009D2CAD"/>
    <w:rsid w:val="009D3B21"/>
    <w:rsid w:val="009D3B99"/>
    <w:rsid w:val="009D476C"/>
    <w:rsid w:val="009D4C17"/>
    <w:rsid w:val="009D4C91"/>
    <w:rsid w:val="009D5D20"/>
    <w:rsid w:val="009D693D"/>
    <w:rsid w:val="009E163A"/>
    <w:rsid w:val="009E18F6"/>
    <w:rsid w:val="009F00D4"/>
    <w:rsid w:val="009F3AC9"/>
    <w:rsid w:val="009F4C64"/>
    <w:rsid w:val="009F70FF"/>
    <w:rsid w:val="009F7B8B"/>
    <w:rsid w:val="00A02617"/>
    <w:rsid w:val="00A04348"/>
    <w:rsid w:val="00A044E2"/>
    <w:rsid w:val="00A05B14"/>
    <w:rsid w:val="00A10DE6"/>
    <w:rsid w:val="00A11FFE"/>
    <w:rsid w:val="00A127AC"/>
    <w:rsid w:val="00A1381C"/>
    <w:rsid w:val="00A15C11"/>
    <w:rsid w:val="00A163AB"/>
    <w:rsid w:val="00A1686F"/>
    <w:rsid w:val="00A17E35"/>
    <w:rsid w:val="00A24BC1"/>
    <w:rsid w:val="00A311D5"/>
    <w:rsid w:val="00A32803"/>
    <w:rsid w:val="00A33616"/>
    <w:rsid w:val="00A3445C"/>
    <w:rsid w:val="00A34AC5"/>
    <w:rsid w:val="00A370D7"/>
    <w:rsid w:val="00A41DC5"/>
    <w:rsid w:val="00A51CC6"/>
    <w:rsid w:val="00A5206B"/>
    <w:rsid w:val="00A520B4"/>
    <w:rsid w:val="00A53B17"/>
    <w:rsid w:val="00A54243"/>
    <w:rsid w:val="00A551E2"/>
    <w:rsid w:val="00A5765D"/>
    <w:rsid w:val="00A60A75"/>
    <w:rsid w:val="00A61452"/>
    <w:rsid w:val="00A62D2C"/>
    <w:rsid w:val="00A63A80"/>
    <w:rsid w:val="00A658C2"/>
    <w:rsid w:val="00A6685A"/>
    <w:rsid w:val="00A66B42"/>
    <w:rsid w:val="00A74515"/>
    <w:rsid w:val="00A74F9A"/>
    <w:rsid w:val="00A7731A"/>
    <w:rsid w:val="00A80610"/>
    <w:rsid w:val="00A87C7A"/>
    <w:rsid w:val="00A92AE0"/>
    <w:rsid w:val="00A94111"/>
    <w:rsid w:val="00A94998"/>
    <w:rsid w:val="00A94EDE"/>
    <w:rsid w:val="00A9615E"/>
    <w:rsid w:val="00AA48BF"/>
    <w:rsid w:val="00AA64A3"/>
    <w:rsid w:val="00AB038F"/>
    <w:rsid w:val="00AB06ED"/>
    <w:rsid w:val="00AB1E62"/>
    <w:rsid w:val="00AB1FB7"/>
    <w:rsid w:val="00AB3250"/>
    <w:rsid w:val="00AB666D"/>
    <w:rsid w:val="00AB746F"/>
    <w:rsid w:val="00AC0EC5"/>
    <w:rsid w:val="00AC16A5"/>
    <w:rsid w:val="00AC5E52"/>
    <w:rsid w:val="00AC7C19"/>
    <w:rsid w:val="00AD0604"/>
    <w:rsid w:val="00AD190F"/>
    <w:rsid w:val="00AD73BC"/>
    <w:rsid w:val="00AE0576"/>
    <w:rsid w:val="00AE0A20"/>
    <w:rsid w:val="00AE124D"/>
    <w:rsid w:val="00AE2DCC"/>
    <w:rsid w:val="00AE4B88"/>
    <w:rsid w:val="00AE5B96"/>
    <w:rsid w:val="00AE61CC"/>
    <w:rsid w:val="00AE6B84"/>
    <w:rsid w:val="00AE74D1"/>
    <w:rsid w:val="00AF09B7"/>
    <w:rsid w:val="00AF1933"/>
    <w:rsid w:val="00AF369C"/>
    <w:rsid w:val="00AF37CD"/>
    <w:rsid w:val="00AF460B"/>
    <w:rsid w:val="00AF5F36"/>
    <w:rsid w:val="00B01117"/>
    <w:rsid w:val="00B02414"/>
    <w:rsid w:val="00B06888"/>
    <w:rsid w:val="00B07E28"/>
    <w:rsid w:val="00B12651"/>
    <w:rsid w:val="00B1478D"/>
    <w:rsid w:val="00B166F3"/>
    <w:rsid w:val="00B205AB"/>
    <w:rsid w:val="00B230D2"/>
    <w:rsid w:val="00B23C8C"/>
    <w:rsid w:val="00B23E46"/>
    <w:rsid w:val="00B2707A"/>
    <w:rsid w:val="00B3095F"/>
    <w:rsid w:val="00B3420D"/>
    <w:rsid w:val="00B345C3"/>
    <w:rsid w:val="00B3478C"/>
    <w:rsid w:val="00B34BDB"/>
    <w:rsid w:val="00B40ED4"/>
    <w:rsid w:val="00B4297E"/>
    <w:rsid w:val="00B4341B"/>
    <w:rsid w:val="00B43BA3"/>
    <w:rsid w:val="00B501FF"/>
    <w:rsid w:val="00B5064E"/>
    <w:rsid w:val="00B50A3F"/>
    <w:rsid w:val="00B50E01"/>
    <w:rsid w:val="00B519D4"/>
    <w:rsid w:val="00B520CE"/>
    <w:rsid w:val="00B5348C"/>
    <w:rsid w:val="00B54121"/>
    <w:rsid w:val="00B55504"/>
    <w:rsid w:val="00B55603"/>
    <w:rsid w:val="00B6031D"/>
    <w:rsid w:val="00B6104D"/>
    <w:rsid w:val="00B641E8"/>
    <w:rsid w:val="00B64A77"/>
    <w:rsid w:val="00B65423"/>
    <w:rsid w:val="00B660C9"/>
    <w:rsid w:val="00B668A1"/>
    <w:rsid w:val="00B678B0"/>
    <w:rsid w:val="00B70A8C"/>
    <w:rsid w:val="00B73EA6"/>
    <w:rsid w:val="00B850DA"/>
    <w:rsid w:val="00B851E6"/>
    <w:rsid w:val="00B86CCF"/>
    <w:rsid w:val="00B87788"/>
    <w:rsid w:val="00B93BF5"/>
    <w:rsid w:val="00B97251"/>
    <w:rsid w:val="00BA282A"/>
    <w:rsid w:val="00BA485E"/>
    <w:rsid w:val="00BA4EDF"/>
    <w:rsid w:val="00BA538B"/>
    <w:rsid w:val="00BA57E5"/>
    <w:rsid w:val="00BA6580"/>
    <w:rsid w:val="00BA79E7"/>
    <w:rsid w:val="00BA7A02"/>
    <w:rsid w:val="00BB2682"/>
    <w:rsid w:val="00BB2ED7"/>
    <w:rsid w:val="00BB538D"/>
    <w:rsid w:val="00BC1635"/>
    <w:rsid w:val="00BC1866"/>
    <w:rsid w:val="00BC1D6B"/>
    <w:rsid w:val="00BC3320"/>
    <w:rsid w:val="00BC4014"/>
    <w:rsid w:val="00BC5E79"/>
    <w:rsid w:val="00BD0666"/>
    <w:rsid w:val="00BD4E80"/>
    <w:rsid w:val="00BD56C7"/>
    <w:rsid w:val="00BD5EE5"/>
    <w:rsid w:val="00BD6910"/>
    <w:rsid w:val="00BD7884"/>
    <w:rsid w:val="00BE1500"/>
    <w:rsid w:val="00BE15D2"/>
    <w:rsid w:val="00BE217D"/>
    <w:rsid w:val="00BE3AEB"/>
    <w:rsid w:val="00BE4147"/>
    <w:rsid w:val="00BE569A"/>
    <w:rsid w:val="00BE5BD6"/>
    <w:rsid w:val="00BF1061"/>
    <w:rsid w:val="00BF27A3"/>
    <w:rsid w:val="00BF2A77"/>
    <w:rsid w:val="00BF3D5F"/>
    <w:rsid w:val="00BF4786"/>
    <w:rsid w:val="00BF504C"/>
    <w:rsid w:val="00BF5638"/>
    <w:rsid w:val="00C000B8"/>
    <w:rsid w:val="00C0160F"/>
    <w:rsid w:val="00C047CC"/>
    <w:rsid w:val="00C04AFE"/>
    <w:rsid w:val="00C064C5"/>
    <w:rsid w:val="00C10967"/>
    <w:rsid w:val="00C13326"/>
    <w:rsid w:val="00C1349D"/>
    <w:rsid w:val="00C13869"/>
    <w:rsid w:val="00C223DF"/>
    <w:rsid w:val="00C2271D"/>
    <w:rsid w:val="00C24CED"/>
    <w:rsid w:val="00C251D6"/>
    <w:rsid w:val="00C25A41"/>
    <w:rsid w:val="00C31BF7"/>
    <w:rsid w:val="00C35751"/>
    <w:rsid w:val="00C37ECA"/>
    <w:rsid w:val="00C41115"/>
    <w:rsid w:val="00C41534"/>
    <w:rsid w:val="00C423E4"/>
    <w:rsid w:val="00C458B7"/>
    <w:rsid w:val="00C4719F"/>
    <w:rsid w:val="00C53B09"/>
    <w:rsid w:val="00C53F54"/>
    <w:rsid w:val="00C577B3"/>
    <w:rsid w:val="00C57CBA"/>
    <w:rsid w:val="00C61678"/>
    <w:rsid w:val="00C621D7"/>
    <w:rsid w:val="00C62E29"/>
    <w:rsid w:val="00C63026"/>
    <w:rsid w:val="00C63B31"/>
    <w:rsid w:val="00C63BFA"/>
    <w:rsid w:val="00C66418"/>
    <w:rsid w:val="00C7098D"/>
    <w:rsid w:val="00C7211A"/>
    <w:rsid w:val="00C72502"/>
    <w:rsid w:val="00C725BD"/>
    <w:rsid w:val="00C74418"/>
    <w:rsid w:val="00C7453E"/>
    <w:rsid w:val="00C74E35"/>
    <w:rsid w:val="00C756A8"/>
    <w:rsid w:val="00C85224"/>
    <w:rsid w:val="00C8664C"/>
    <w:rsid w:val="00C87F91"/>
    <w:rsid w:val="00C91683"/>
    <w:rsid w:val="00C92AD5"/>
    <w:rsid w:val="00C93D13"/>
    <w:rsid w:val="00C93E3E"/>
    <w:rsid w:val="00C946E7"/>
    <w:rsid w:val="00C94CC9"/>
    <w:rsid w:val="00C951A1"/>
    <w:rsid w:val="00C95537"/>
    <w:rsid w:val="00C96E97"/>
    <w:rsid w:val="00C9766A"/>
    <w:rsid w:val="00CA549E"/>
    <w:rsid w:val="00CA59FC"/>
    <w:rsid w:val="00CA5BAC"/>
    <w:rsid w:val="00CA7453"/>
    <w:rsid w:val="00CB154B"/>
    <w:rsid w:val="00CB4F4A"/>
    <w:rsid w:val="00CB4F5A"/>
    <w:rsid w:val="00CB7CD9"/>
    <w:rsid w:val="00CC22AE"/>
    <w:rsid w:val="00CC25DE"/>
    <w:rsid w:val="00CC2F5C"/>
    <w:rsid w:val="00CC317A"/>
    <w:rsid w:val="00CC3A70"/>
    <w:rsid w:val="00CC3C20"/>
    <w:rsid w:val="00CD42BD"/>
    <w:rsid w:val="00CD4B3E"/>
    <w:rsid w:val="00CD5766"/>
    <w:rsid w:val="00CD5786"/>
    <w:rsid w:val="00CD6B32"/>
    <w:rsid w:val="00CD6F94"/>
    <w:rsid w:val="00CD7FC3"/>
    <w:rsid w:val="00CD7FE7"/>
    <w:rsid w:val="00CE1571"/>
    <w:rsid w:val="00CE17ED"/>
    <w:rsid w:val="00CE1871"/>
    <w:rsid w:val="00CE4B79"/>
    <w:rsid w:val="00CE501B"/>
    <w:rsid w:val="00CE7022"/>
    <w:rsid w:val="00CF0F64"/>
    <w:rsid w:val="00CF5728"/>
    <w:rsid w:val="00CF6437"/>
    <w:rsid w:val="00D006E8"/>
    <w:rsid w:val="00D0350D"/>
    <w:rsid w:val="00D04907"/>
    <w:rsid w:val="00D06382"/>
    <w:rsid w:val="00D1092F"/>
    <w:rsid w:val="00D111C5"/>
    <w:rsid w:val="00D11656"/>
    <w:rsid w:val="00D11887"/>
    <w:rsid w:val="00D15617"/>
    <w:rsid w:val="00D20797"/>
    <w:rsid w:val="00D23117"/>
    <w:rsid w:val="00D23B57"/>
    <w:rsid w:val="00D258BC"/>
    <w:rsid w:val="00D26AC2"/>
    <w:rsid w:val="00D27728"/>
    <w:rsid w:val="00D31C10"/>
    <w:rsid w:val="00D33EE8"/>
    <w:rsid w:val="00D3611A"/>
    <w:rsid w:val="00D410C2"/>
    <w:rsid w:val="00D41EA2"/>
    <w:rsid w:val="00D423CB"/>
    <w:rsid w:val="00D43B88"/>
    <w:rsid w:val="00D453AC"/>
    <w:rsid w:val="00D45E3F"/>
    <w:rsid w:val="00D470FC"/>
    <w:rsid w:val="00D50DD3"/>
    <w:rsid w:val="00D5186F"/>
    <w:rsid w:val="00D51D66"/>
    <w:rsid w:val="00D53EC9"/>
    <w:rsid w:val="00D54A9D"/>
    <w:rsid w:val="00D56B2E"/>
    <w:rsid w:val="00D56F8D"/>
    <w:rsid w:val="00D578FE"/>
    <w:rsid w:val="00D63059"/>
    <w:rsid w:val="00D6323E"/>
    <w:rsid w:val="00D633F2"/>
    <w:rsid w:val="00D666EE"/>
    <w:rsid w:val="00D702F8"/>
    <w:rsid w:val="00D74D66"/>
    <w:rsid w:val="00D74F75"/>
    <w:rsid w:val="00D7509A"/>
    <w:rsid w:val="00D757B6"/>
    <w:rsid w:val="00D75FA3"/>
    <w:rsid w:val="00D876F6"/>
    <w:rsid w:val="00D957B8"/>
    <w:rsid w:val="00DA0902"/>
    <w:rsid w:val="00DA0B23"/>
    <w:rsid w:val="00DA1DA6"/>
    <w:rsid w:val="00DA27E0"/>
    <w:rsid w:val="00DB068D"/>
    <w:rsid w:val="00DB1E12"/>
    <w:rsid w:val="00DB2464"/>
    <w:rsid w:val="00DB6680"/>
    <w:rsid w:val="00DC318A"/>
    <w:rsid w:val="00DC39EC"/>
    <w:rsid w:val="00DC629A"/>
    <w:rsid w:val="00DC6CB3"/>
    <w:rsid w:val="00DD3413"/>
    <w:rsid w:val="00DD6275"/>
    <w:rsid w:val="00DE10ED"/>
    <w:rsid w:val="00DE2C5A"/>
    <w:rsid w:val="00DE5787"/>
    <w:rsid w:val="00DF2EA2"/>
    <w:rsid w:val="00DF67B3"/>
    <w:rsid w:val="00DF710C"/>
    <w:rsid w:val="00DF7B59"/>
    <w:rsid w:val="00E0054B"/>
    <w:rsid w:val="00E020F0"/>
    <w:rsid w:val="00E047D7"/>
    <w:rsid w:val="00E05B88"/>
    <w:rsid w:val="00E06D43"/>
    <w:rsid w:val="00E075B0"/>
    <w:rsid w:val="00E07716"/>
    <w:rsid w:val="00E10661"/>
    <w:rsid w:val="00E106F3"/>
    <w:rsid w:val="00E11011"/>
    <w:rsid w:val="00E129CF"/>
    <w:rsid w:val="00E13656"/>
    <w:rsid w:val="00E1551A"/>
    <w:rsid w:val="00E1632A"/>
    <w:rsid w:val="00E176EE"/>
    <w:rsid w:val="00E23AEF"/>
    <w:rsid w:val="00E24198"/>
    <w:rsid w:val="00E25A63"/>
    <w:rsid w:val="00E25DFE"/>
    <w:rsid w:val="00E268F1"/>
    <w:rsid w:val="00E27B4B"/>
    <w:rsid w:val="00E30AC5"/>
    <w:rsid w:val="00E37C22"/>
    <w:rsid w:val="00E40436"/>
    <w:rsid w:val="00E42A02"/>
    <w:rsid w:val="00E44761"/>
    <w:rsid w:val="00E463CA"/>
    <w:rsid w:val="00E469AD"/>
    <w:rsid w:val="00E5106E"/>
    <w:rsid w:val="00E56FBD"/>
    <w:rsid w:val="00E61C57"/>
    <w:rsid w:val="00E63785"/>
    <w:rsid w:val="00E64B15"/>
    <w:rsid w:val="00E64CA3"/>
    <w:rsid w:val="00E65227"/>
    <w:rsid w:val="00E65D52"/>
    <w:rsid w:val="00E66B30"/>
    <w:rsid w:val="00E6797E"/>
    <w:rsid w:val="00E7023C"/>
    <w:rsid w:val="00E7139A"/>
    <w:rsid w:val="00E758C3"/>
    <w:rsid w:val="00E77A32"/>
    <w:rsid w:val="00E81525"/>
    <w:rsid w:val="00E817C7"/>
    <w:rsid w:val="00E82620"/>
    <w:rsid w:val="00E8370F"/>
    <w:rsid w:val="00E83F8E"/>
    <w:rsid w:val="00E847B7"/>
    <w:rsid w:val="00E84901"/>
    <w:rsid w:val="00E859F1"/>
    <w:rsid w:val="00E879C9"/>
    <w:rsid w:val="00E944E6"/>
    <w:rsid w:val="00E9499D"/>
    <w:rsid w:val="00E9744E"/>
    <w:rsid w:val="00EA011F"/>
    <w:rsid w:val="00EA2B78"/>
    <w:rsid w:val="00EA35DB"/>
    <w:rsid w:val="00EA5486"/>
    <w:rsid w:val="00EA5FC6"/>
    <w:rsid w:val="00EB3022"/>
    <w:rsid w:val="00EB32EC"/>
    <w:rsid w:val="00EB37F7"/>
    <w:rsid w:val="00EB3934"/>
    <w:rsid w:val="00EB3C36"/>
    <w:rsid w:val="00EB5C71"/>
    <w:rsid w:val="00EC1604"/>
    <w:rsid w:val="00EC46BB"/>
    <w:rsid w:val="00EC5022"/>
    <w:rsid w:val="00ED3FCC"/>
    <w:rsid w:val="00ED54CA"/>
    <w:rsid w:val="00ED59C3"/>
    <w:rsid w:val="00ED6148"/>
    <w:rsid w:val="00EE199E"/>
    <w:rsid w:val="00EE37D0"/>
    <w:rsid w:val="00EE63BE"/>
    <w:rsid w:val="00EE6A2E"/>
    <w:rsid w:val="00EE6CBB"/>
    <w:rsid w:val="00EE709F"/>
    <w:rsid w:val="00EF2604"/>
    <w:rsid w:val="00EF2D58"/>
    <w:rsid w:val="00EF6810"/>
    <w:rsid w:val="00EF6FE3"/>
    <w:rsid w:val="00F026A2"/>
    <w:rsid w:val="00F06DCC"/>
    <w:rsid w:val="00F13162"/>
    <w:rsid w:val="00F1421F"/>
    <w:rsid w:val="00F16AA8"/>
    <w:rsid w:val="00F16B18"/>
    <w:rsid w:val="00F16E06"/>
    <w:rsid w:val="00F20267"/>
    <w:rsid w:val="00F2365D"/>
    <w:rsid w:val="00F34677"/>
    <w:rsid w:val="00F358C3"/>
    <w:rsid w:val="00F36F28"/>
    <w:rsid w:val="00F40A08"/>
    <w:rsid w:val="00F40FEE"/>
    <w:rsid w:val="00F411E6"/>
    <w:rsid w:val="00F41D67"/>
    <w:rsid w:val="00F4204E"/>
    <w:rsid w:val="00F43DEA"/>
    <w:rsid w:val="00F44AC2"/>
    <w:rsid w:val="00F44CEF"/>
    <w:rsid w:val="00F45A33"/>
    <w:rsid w:val="00F46771"/>
    <w:rsid w:val="00F50E07"/>
    <w:rsid w:val="00F5346A"/>
    <w:rsid w:val="00F55DB4"/>
    <w:rsid w:val="00F56798"/>
    <w:rsid w:val="00F575D0"/>
    <w:rsid w:val="00F60910"/>
    <w:rsid w:val="00F615E2"/>
    <w:rsid w:val="00F619F3"/>
    <w:rsid w:val="00F61FD7"/>
    <w:rsid w:val="00F62012"/>
    <w:rsid w:val="00F63309"/>
    <w:rsid w:val="00F66DC1"/>
    <w:rsid w:val="00F714A5"/>
    <w:rsid w:val="00F714B6"/>
    <w:rsid w:val="00F750E0"/>
    <w:rsid w:val="00F75A77"/>
    <w:rsid w:val="00F76AA6"/>
    <w:rsid w:val="00F76DCD"/>
    <w:rsid w:val="00F77B89"/>
    <w:rsid w:val="00F82F36"/>
    <w:rsid w:val="00F830AA"/>
    <w:rsid w:val="00F86922"/>
    <w:rsid w:val="00F87395"/>
    <w:rsid w:val="00F90460"/>
    <w:rsid w:val="00F91E24"/>
    <w:rsid w:val="00F93435"/>
    <w:rsid w:val="00F94BC3"/>
    <w:rsid w:val="00F95056"/>
    <w:rsid w:val="00F9706E"/>
    <w:rsid w:val="00F97312"/>
    <w:rsid w:val="00F97618"/>
    <w:rsid w:val="00F97804"/>
    <w:rsid w:val="00FA0D3E"/>
    <w:rsid w:val="00FA1E0D"/>
    <w:rsid w:val="00FA2997"/>
    <w:rsid w:val="00FA36AC"/>
    <w:rsid w:val="00FA44F3"/>
    <w:rsid w:val="00FA4E1B"/>
    <w:rsid w:val="00FA74D0"/>
    <w:rsid w:val="00FB0C82"/>
    <w:rsid w:val="00FB2F4A"/>
    <w:rsid w:val="00FB43CC"/>
    <w:rsid w:val="00FB5C23"/>
    <w:rsid w:val="00FB7084"/>
    <w:rsid w:val="00FC4B61"/>
    <w:rsid w:val="00FC5450"/>
    <w:rsid w:val="00FC66AA"/>
    <w:rsid w:val="00FC7436"/>
    <w:rsid w:val="00FC793F"/>
    <w:rsid w:val="00FD08AE"/>
    <w:rsid w:val="00FD1723"/>
    <w:rsid w:val="00FD78F8"/>
    <w:rsid w:val="00FE0FE7"/>
    <w:rsid w:val="00FE22DE"/>
    <w:rsid w:val="00FE24BF"/>
    <w:rsid w:val="00FE3968"/>
    <w:rsid w:val="00FE6019"/>
    <w:rsid w:val="00FE7E6F"/>
    <w:rsid w:val="00FF1C2B"/>
    <w:rsid w:val="00FF23A6"/>
    <w:rsid w:val="00FF2558"/>
    <w:rsid w:val="00FF45E1"/>
    <w:rsid w:val="00FF6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D49B1D"/>
  <w15:docId w15:val="{EAB05558-F27D-4117-BF5A-D697A218D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F96"/>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34F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1A34FC"/>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A34FC"/>
    <w:rPr>
      <w:rFonts w:ascii="Tahoma" w:hAnsi="Tahoma" w:cs="Tahoma"/>
      <w:sz w:val="16"/>
      <w:szCs w:val="16"/>
    </w:rPr>
  </w:style>
  <w:style w:type="character" w:customStyle="1" w:styleId="BalloonTextChar">
    <w:name w:val="Balloon Text Char"/>
    <w:basedOn w:val="DefaultParagraphFont"/>
    <w:link w:val="BalloonText"/>
    <w:uiPriority w:val="99"/>
    <w:semiHidden/>
    <w:rsid w:val="001A34FC"/>
    <w:rPr>
      <w:rFonts w:ascii="Tahoma" w:hAnsi="Tahoma" w:cs="Tahoma"/>
      <w:sz w:val="16"/>
      <w:szCs w:val="16"/>
    </w:rPr>
  </w:style>
  <w:style w:type="paragraph" w:styleId="Footer">
    <w:name w:val="footer"/>
    <w:basedOn w:val="Normal"/>
    <w:link w:val="FooterChar"/>
    <w:uiPriority w:val="99"/>
    <w:unhideWhenUsed/>
    <w:rsid w:val="009A1D5C"/>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9A1D5C"/>
  </w:style>
  <w:style w:type="character" w:styleId="PageNumber">
    <w:name w:val="page number"/>
    <w:basedOn w:val="DefaultParagraphFont"/>
    <w:uiPriority w:val="99"/>
    <w:semiHidden/>
    <w:unhideWhenUsed/>
    <w:rsid w:val="009A1D5C"/>
  </w:style>
  <w:style w:type="paragraph" w:styleId="ListParagraph">
    <w:name w:val="List Paragraph"/>
    <w:basedOn w:val="Normal"/>
    <w:uiPriority w:val="34"/>
    <w:qFormat/>
    <w:rsid w:val="003D25D6"/>
    <w:pPr>
      <w:ind w:left="720"/>
      <w:contextualSpacing/>
    </w:pPr>
    <w:rPr>
      <w:rFonts w:asciiTheme="minorHAnsi" w:hAnsiTheme="minorHAnsi" w:cstheme="minorBidi"/>
      <w:sz w:val="22"/>
      <w:szCs w:val="22"/>
    </w:rPr>
  </w:style>
  <w:style w:type="table" w:customStyle="1" w:styleId="TableGrid1">
    <w:name w:val="Table Grid1"/>
    <w:basedOn w:val="TableNormal"/>
    <w:next w:val="TableGrid"/>
    <w:uiPriority w:val="59"/>
    <w:rsid w:val="00753B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D179B"/>
    <w:pPr>
      <w:tabs>
        <w:tab w:val="center" w:pos="4680"/>
        <w:tab w:val="right" w:pos="9360"/>
      </w:tabs>
    </w:pPr>
  </w:style>
  <w:style w:type="character" w:customStyle="1" w:styleId="HeaderChar">
    <w:name w:val="Header Char"/>
    <w:basedOn w:val="DefaultParagraphFont"/>
    <w:link w:val="Header"/>
    <w:uiPriority w:val="99"/>
    <w:rsid w:val="009D179B"/>
    <w:rPr>
      <w:rFonts w:ascii="Times New Roman" w:hAnsi="Times New Roman" w:cs="Times New Roman"/>
      <w:sz w:val="24"/>
      <w:szCs w:val="24"/>
    </w:rPr>
  </w:style>
  <w:style w:type="paragraph" w:styleId="CommentText">
    <w:name w:val="annotation text"/>
    <w:basedOn w:val="Normal"/>
    <w:link w:val="CommentTextChar"/>
    <w:uiPriority w:val="99"/>
    <w:semiHidden/>
    <w:unhideWhenUsed/>
    <w:rsid w:val="00776600"/>
    <w:rPr>
      <w:sz w:val="20"/>
      <w:szCs w:val="20"/>
    </w:rPr>
  </w:style>
  <w:style w:type="character" w:customStyle="1" w:styleId="CommentTextChar">
    <w:name w:val="Comment Text Char"/>
    <w:basedOn w:val="DefaultParagraphFont"/>
    <w:link w:val="CommentText"/>
    <w:uiPriority w:val="99"/>
    <w:semiHidden/>
    <w:rsid w:val="00776600"/>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776600"/>
    <w:rPr>
      <w:sz w:val="18"/>
      <w:szCs w:val="18"/>
    </w:rPr>
  </w:style>
  <w:style w:type="paragraph" w:styleId="CommentSubject">
    <w:name w:val="annotation subject"/>
    <w:basedOn w:val="CommentText"/>
    <w:next w:val="CommentText"/>
    <w:link w:val="CommentSubjectChar"/>
    <w:uiPriority w:val="99"/>
    <w:semiHidden/>
    <w:unhideWhenUsed/>
    <w:rsid w:val="00BC1635"/>
    <w:rPr>
      <w:b/>
      <w:bCs/>
    </w:rPr>
  </w:style>
  <w:style w:type="character" w:customStyle="1" w:styleId="CommentSubjectChar">
    <w:name w:val="Comment Subject Char"/>
    <w:basedOn w:val="CommentTextChar"/>
    <w:link w:val="CommentSubject"/>
    <w:uiPriority w:val="99"/>
    <w:semiHidden/>
    <w:rsid w:val="00BC1635"/>
    <w:rPr>
      <w:rFonts w:ascii="Times New Roman" w:hAnsi="Times New Roman" w:cs="Times New Roman"/>
      <w:b/>
      <w:bCs/>
      <w:sz w:val="20"/>
      <w:szCs w:val="20"/>
    </w:rPr>
  </w:style>
  <w:style w:type="table" w:customStyle="1" w:styleId="TableGrid2">
    <w:name w:val="Table Grid2"/>
    <w:basedOn w:val="TableNormal"/>
    <w:next w:val="TableGrid"/>
    <w:uiPriority w:val="59"/>
    <w:rsid w:val="00FF23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E25A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E25A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E25A63"/>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575470">
      <w:bodyDiv w:val="1"/>
      <w:marLeft w:val="0"/>
      <w:marRight w:val="0"/>
      <w:marTop w:val="0"/>
      <w:marBottom w:val="0"/>
      <w:divBdr>
        <w:top w:val="none" w:sz="0" w:space="0" w:color="auto"/>
        <w:left w:val="none" w:sz="0" w:space="0" w:color="auto"/>
        <w:bottom w:val="none" w:sz="0" w:space="0" w:color="auto"/>
        <w:right w:val="none" w:sz="0" w:space="0" w:color="auto"/>
      </w:divBdr>
      <w:divsChild>
        <w:div w:id="118182841">
          <w:marLeft w:val="0"/>
          <w:marRight w:val="0"/>
          <w:marTop w:val="0"/>
          <w:marBottom w:val="0"/>
          <w:divBdr>
            <w:top w:val="none" w:sz="0" w:space="0" w:color="auto"/>
            <w:left w:val="none" w:sz="0" w:space="0" w:color="auto"/>
            <w:bottom w:val="none" w:sz="0" w:space="0" w:color="auto"/>
            <w:right w:val="none" w:sz="0" w:space="0" w:color="auto"/>
          </w:divBdr>
        </w:div>
        <w:div w:id="773404875">
          <w:marLeft w:val="0"/>
          <w:marRight w:val="0"/>
          <w:marTop w:val="0"/>
          <w:marBottom w:val="0"/>
          <w:divBdr>
            <w:top w:val="none" w:sz="0" w:space="0" w:color="auto"/>
            <w:left w:val="none" w:sz="0" w:space="0" w:color="auto"/>
            <w:bottom w:val="none" w:sz="0" w:space="0" w:color="auto"/>
            <w:right w:val="none" w:sz="0" w:space="0" w:color="auto"/>
          </w:divBdr>
        </w:div>
        <w:div w:id="1166677151">
          <w:marLeft w:val="0"/>
          <w:marRight w:val="0"/>
          <w:marTop w:val="0"/>
          <w:marBottom w:val="0"/>
          <w:divBdr>
            <w:top w:val="none" w:sz="0" w:space="0" w:color="auto"/>
            <w:left w:val="none" w:sz="0" w:space="0" w:color="auto"/>
            <w:bottom w:val="none" w:sz="0" w:space="0" w:color="auto"/>
            <w:right w:val="none" w:sz="0" w:space="0" w:color="auto"/>
          </w:divBdr>
        </w:div>
        <w:div w:id="1789811002">
          <w:marLeft w:val="0"/>
          <w:marRight w:val="0"/>
          <w:marTop w:val="0"/>
          <w:marBottom w:val="0"/>
          <w:divBdr>
            <w:top w:val="none" w:sz="0" w:space="0" w:color="auto"/>
            <w:left w:val="none" w:sz="0" w:space="0" w:color="auto"/>
            <w:bottom w:val="none" w:sz="0" w:space="0" w:color="auto"/>
            <w:right w:val="none" w:sz="0" w:space="0" w:color="auto"/>
          </w:divBdr>
        </w:div>
        <w:div w:id="1870489264">
          <w:marLeft w:val="0"/>
          <w:marRight w:val="0"/>
          <w:marTop w:val="0"/>
          <w:marBottom w:val="0"/>
          <w:divBdr>
            <w:top w:val="none" w:sz="0" w:space="0" w:color="auto"/>
            <w:left w:val="none" w:sz="0" w:space="0" w:color="auto"/>
            <w:bottom w:val="none" w:sz="0" w:space="0" w:color="auto"/>
            <w:right w:val="none" w:sz="0" w:space="0" w:color="auto"/>
          </w:divBdr>
        </w:div>
        <w:div w:id="1912037843">
          <w:marLeft w:val="0"/>
          <w:marRight w:val="0"/>
          <w:marTop w:val="0"/>
          <w:marBottom w:val="0"/>
          <w:divBdr>
            <w:top w:val="none" w:sz="0" w:space="0" w:color="auto"/>
            <w:left w:val="none" w:sz="0" w:space="0" w:color="auto"/>
            <w:bottom w:val="none" w:sz="0" w:space="0" w:color="auto"/>
            <w:right w:val="none" w:sz="0" w:space="0" w:color="auto"/>
          </w:divBdr>
        </w:div>
        <w:div w:id="2039621953">
          <w:marLeft w:val="0"/>
          <w:marRight w:val="0"/>
          <w:marTop w:val="0"/>
          <w:marBottom w:val="0"/>
          <w:divBdr>
            <w:top w:val="none" w:sz="0" w:space="0" w:color="auto"/>
            <w:left w:val="none" w:sz="0" w:space="0" w:color="auto"/>
            <w:bottom w:val="none" w:sz="0" w:space="0" w:color="auto"/>
            <w:right w:val="none" w:sz="0" w:space="0" w:color="auto"/>
          </w:divBdr>
        </w:div>
        <w:div w:id="2108503520">
          <w:marLeft w:val="0"/>
          <w:marRight w:val="0"/>
          <w:marTop w:val="0"/>
          <w:marBottom w:val="0"/>
          <w:divBdr>
            <w:top w:val="none" w:sz="0" w:space="0" w:color="auto"/>
            <w:left w:val="none" w:sz="0" w:space="0" w:color="auto"/>
            <w:bottom w:val="none" w:sz="0" w:space="0" w:color="auto"/>
            <w:right w:val="none" w:sz="0" w:space="0" w:color="auto"/>
          </w:divBdr>
        </w:div>
      </w:divsChild>
    </w:div>
    <w:div w:id="1081834626">
      <w:bodyDiv w:val="1"/>
      <w:marLeft w:val="0"/>
      <w:marRight w:val="0"/>
      <w:marTop w:val="0"/>
      <w:marBottom w:val="0"/>
      <w:divBdr>
        <w:top w:val="none" w:sz="0" w:space="0" w:color="auto"/>
        <w:left w:val="none" w:sz="0" w:space="0" w:color="auto"/>
        <w:bottom w:val="none" w:sz="0" w:space="0" w:color="auto"/>
        <w:right w:val="none" w:sz="0" w:space="0" w:color="auto"/>
      </w:divBdr>
      <w:divsChild>
        <w:div w:id="547227705">
          <w:marLeft w:val="0"/>
          <w:marRight w:val="0"/>
          <w:marTop w:val="0"/>
          <w:marBottom w:val="0"/>
          <w:divBdr>
            <w:top w:val="none" w:sz="0" w:space="0" w:color="auto"/>
            <w:left w:val="none" w:sz="0" w:space="0" w:color="auto"/>
            <w:bottom w:val="none" w:sz="0" w:space="0" w:color="auto"/>
            <w:right w:val="none" w:sz="0" w:space="0" w:color="auto"/>
          </w:divBdr>
        </w:div>
        <w:div w:id="1065026336">
          <w:marLeft w:val="0"/>
          <w:marRight w:val="0"/>
          <w:marTop w:val="0"/>
          <w:marBottom w:val="0"/>
          <w:divBdr>
            <w:top w:val="none" w:sz="0" w:space="0" w:color="auto"/>
            <w:left w:val="none" w:sz="0" w:space="0" w:color="auto"/>
            <w:bottom w:val="none" w:sz="0" w:space="0" w:color="auto"/>
            <w:right w:val="none" w:sz="0" w:space="0" w:color="auto"/>
          </w:divBdr>
        </w:div>
        <w:div w:id="1085106231">
          <w:marLeft w:val="0"/>
          <w:marRight w:val="0"/>
          <w:marTop w:val="0"/>
          <w:marBottom w:val="0"/>
          <w:divBdr>
            <w:top w:val="none" w:sz="0" w:space="0" w:color="auto"/>
            <w:left w:val="none" w:sz="0" w:space="0" w:color="auto"/>
            <w:bottom w:val="none" w:sz="0" w:space="0" w:color="auto"/>
            <w:right w:val="none" w:sz="0" w:space="0" w:color="auto"/>
          </w:divBdr>
        </w:div>
        <w:div w:id="1146123948">
          <w:marLeft w:val="0"/>
          <w:marRight w:val="0"/>
          <w:marTop w:val="0"/>
          <w:marBottom w:val="0"/>
          <w:divBdr>
            <w:top w:val="none" w:sz="0" w:space="0" w:color="auto"/>
            <w:left w:val="none" w:sz="0" w:space="0" w:color="auto"/>
            <w:bottom w:val="none" w:sz="0" w:space="0" w:color="auto"/>
            <w:right w:val="none" w:sz="0" w:space="0" w:color="auto"/>
          </w:divBdr>
        </w:div>
        <w:div w:id="1452433506">
          <w:marLeft w:val="0"/>
          <w:marRight w:val="0"/>
          <w:marTop w:val="0"/>
          <w:marBottom w:val="0"/>
          <w:divBdr>
            <w:top w:val="none" w:sz="0" w:space="0" w:color="auto"/>
            <w:left w:val="none" w:sz="0" w:space="0" w:color="auto"/>
            <w:bottom w:val="none" w:sz="0" w:space="0" w:color="auto"/>
            <w:right w:val="none" w:sz="0" w:space="0" w:color="auto"/>
          </w:divBdr>
        </w:div>
        <w:div w:id="1799912985">
          <w:marLeft w:val="0"/>
          <w:marRight w:val="0"/>
          <w:marTop w:val="0"/>
          <w:marBottom w:val="0"/>
          <w:divBdr>
            <w:top w:val="none" w:sz="0" w:space="0" w:color="auto"/>
            <w:left w:val="none" w:sz="0" w:space="0" w:color="auto"/>
            <w:bottom w:val="none" w:sz="0" w:space="0" w:color="auto"/>
            <w:right w:val="none" w:sz="0" w:space="0" w:color="auto"/>
          </w:divBdr>
        </w:div>
        <w:div w:id="1849129797">
          <w:marLeft w:val="0"/>
          <w:marRight w:val="0"/>
          <w:marTop w:val="0"/>
          <w:marBottom w:val="0"/>
          <w:divBdr>
            <w:top w:val="none" w:sz="0" w:space="0" w:color="auto"/>
            <w:left w:val="none" w:sz="0" w:space="0" w:color="auto"/>
            <w:bottom w:val="none" w:sz="0" w:space="0" w:color="auto"/>
            <w:right w:val="none" w:sz="0" w:space="0" w:color="auto"/>
          </w:divBdr>
        </w:div>
        <w:div w:id="1967078330">
          <w:marLeft w:val="0"/>
          <w:marRight w:val="0"/>
          <w:marTop w:val="0"/>
          <w:marBottom w:val="0"/>
          <w:divBdr>
            <w:top w:val="none" w:sz="0" w:space="0" w:color="auto"/>
            <w:left w:val="none" w:sz="0" w:space="0" w:color="auto"/>
            <w:bottom w:val="none" w:sz="0" w:space="0" w:color="auto"/>
            <w:right w:val="none" w:sz="0" w:space="0" w:color="auto"/>
          </w:divBdr>
        </w:div>
      </w:divsChild>
    </w:div>
    <w:div w:id="1166750784">
      <w:bodyDiv w:val="1"/>
      <w:marLeft w:val="0"/>
      <w:marRight w:val="0"/>
      <w:marTop w:val="0"/>
      <w:marBottom w:val="0"/>
      <w:divBdr>
        <w:top w:val="none" w:sz="0" w:space="0" w:color="auto"/>
        <w:left w:val="none" w:sz="0" w:space="0" w:color="auto"/>
        <w:bottom w:val="none" w:sz="0" w:space="0" w:color="auto"/>
        <w:right w:val="none" w:sz="0" w:space="0" w:color="auto"/>
      </w:divBdr>
      <w:divsChild>
        <w:div w:id="391657299">
          <w:marLeft w:val="0"/>
          <w:marRight w:val="0"/>
          <w:marTop w:val="0"/>
          <w:marBottom w:val="0"/>
          <w:divBdr>
            <w:top w:val="none" w:sz="0" w:space="0" w:color="auto"/>
            <w:left w:val="none" w:sz="0" w:space="0" w:color="auto"/>
            <w:bottom w:val="none" w:sz="0" w:space="0" w:color="auto"/>
            <w:right w:val="none" w:sz="0" w:space="0" w:color="auto"/>
          </w:divBdr>
        </w:div>
        <w:div w:id="721952820">
          <w:marLeft w:val="0"/>
          <w:marRight w:val="0"/>
          <w:marTop w:val="0"/>
          <w:marBottom w:val="0"/>
          <w:divBdr>
            <w:top w:val="none" w:sz="0" w:space="0" w:color="auto"/>
            <w:left w:val="none" w:sz="0" w:space="0" w:color="auto"/>
            <w:bottom w:val="none" w:sz="0" w:space="0" w:color="auto"/>
            <w:right w:val="none" w:sz="0" w:space="0" w:color="auto"/>
          </w:divBdr>
        </w:div>
        <w:div w:id="1160731670">
          <w:marLeft w:val="0"/>
          <w:marRight w:val="0"/>
          <w:marTop w:val="0"/>
          <w:marBottom w:val="0"/>
          <w:divBdr>
            <w:top w:val="none" w:sz="0" w:space="0" w:color="auto"/>
            <w:left w:val="none" w:sz="0" w:space="0" w:color="auto"/>
            <w:bottom w:val="none" w:sz="0" w:space="0" w:color="auto"/>
            <w:right w:val="none" w:sz="0" w:space="0" w:color="auto"/>
          </w:divBdr>
        </w:div>
        <w:div w:id="1240560120">
          <w:marLeft w:val="0"/>
          <w:marRight w:val="0"/>
          <w:marTop w:val="0"/>
          <w:marBottom w:val="0"/>
          <w:divBdr>
            <w:top w:val="none" w:sz="0" w:space="0" w:color="auto"/>
            <w:left w:val="none" w:sz="0" w:space="0" w:color="auto"/>
            <w:bottom w:val="none" w:sz="0" w:space="0" w:color="auto"/>
            <w:right w:val="none" w:sz="0" w:space="0" w:color="auto"/>
          </w:divBdr>
        </w:div>
        <w:div w:id="1241527334">
          <w:marLeft w:val="0"/>
          <w:marRight w:val="0"/>
          <w:marTop w:val="0"/>
          <w:marBottom w:val="0"/>
          <w:divBdr>
            <w:top w:val="none" w:sz="0" w:space="0" w:color="auto"/>
            <w:left w:val="none" w:sz="0" w:space="0" w:color="auto"/>
            <w:bottom w:val="none" w:sz="0" w:space="0" w:color="auto"/>
            <w:right w:val="none" w:sz="0" w:space="0" w:color="auto"/>
          </w:divBdr>
        </w:div>
        <w:div w:id="1337880191">
          <w:marLeft w:val="0"/>
          <w:marRight w:val="0"/>
          <w:marTop w:val="0"/>
          <w:marBottom w:val="0"/>
          <w:divBdr>
            <w:top w:val="none" w:sz="0" w:space="0" w:color="auto"/>
            <w:left w:val="none" w:sz="0" w:space="0" w:color="auto"/>
            <w:bottom w:val="none" w:sz="0" w:space="0" w:color="auto"/>
            <w:right w:val="none" w:sz="0" w:space="0" w:color="auto"/>
          </w:divBdr>
        </w:div>
        <w:div w:id="1406219269">
          <w:marLeft w:val="0"/>
          <w:marRight w:val="0"/>
          <w:marTop w:val="0"/>
          <w:marBottom w:val="0"/>
          <w:divBdr>
            <w:top w:val="none" w:sz="0" w:space="0" w:color="auto"/>
            <w:left w:val="none" w:sz="0" w:space="0" w:color="auto"/>
            <w:bottom w:val="none" w:sz="0" w:space="0" w:color="auto"/>
            <w:right w:val="none" w:sz="0" w:space="0" w:color="auto"/>
          </w:divBdr>
        </w:div>
        <w:div w:id="1804688719">
          <w:marLeft w:val="0"/>
          <w:marRight w:val="0"/>
          <w:marTop w:val="0"/>
          <w:marBottom w:val="0"/>
          <w:divBdr>
            <w:top w:val="none" w:sz="0" w:space="0" w:color="auto"/>
            <w:left w:val="none" w:sz="0" w:space="0" w:color="auto"/>
            <w:bottom w:val="none" w:sz="0" w:space="0" w:color="auto"/>
            <w:right w:val="none" w:sz="0" w:space="0" w:color="auto"/>
          </w:divBdr>
        </w:div>
        <w:div w:id="1935821521">
          <w:marLeft w:val="0"/>
          <w:marRight w:val="0"/>
          <w:marTop w:val="0"/>
          <w:marBottom w:val="0"/>
          <w:divBdr>
            <w:top w:val="none" w:sz="0" w:space="0" w:color="auto"/>
            <w:left w:val="none" w:sz="0" w:space="0" w:color="auto"/>
            <w:bottom w:val="none" w:sz="0" w:space="0" w:color="auto"/>
            <w:right w:val="none" w:sz="0" w:space="0" w:color="auto"/>
          </w:divBdr>
        </w:div>
        <w:div w:id="2013214363">
          <w:marLeft w:val="0"/>
          <w:marRight w:val="0"/>
          <w:marTop w:val="0"/>
          <w:marBottom w:val="0"/>
          <w:divBdr>
            <w:top w:val="none" w:sz="0" w:space="0" w:color="auto"/>
            <w:left w:val="none" w:sz="0" w:space="0" w:color="auto"/>
            <w:bottom w:val="none" w:sz="0" w:space="0" w:color="auto"/>
            <w:right w:val="none" w:sz="0" w:space="0" w:color="auto"/>
          </w:divBdr>
        </w:div>
      </w:divsChild>
    </w:div>
    <w:div w:id="1285500385">
      <w:bodyDiv w:val="1"/>
      <w:marLeft w:val="0"/>
      <w:marRight w:val="0"/>
      <w:marTop w:val="0"/>
      <w:marBottom w:val="0"/>
      <w:divBdr>
        <w:top w:val="none" w:sz="0" w:space="0" w:color="auto"/>
        <w:left w:val="none" w:sz="0" w:space="0" w:color="auto"/>
        <w:bottom w:val="none" w:sz="0" w:space="0" w:color="auto"/>
        <w:right w:val="none" w:sz="0" w:space="0" w:color="auto"/>
      </w:divBdr>
    </w:div>
    <w:div w:id="1499075256">
      <w:bodyDiv w:val="1"/>
      <w:marLeft w:val="0"/>
      <w:marRight w:val="0"/>
      <w:marTop w:val="0"/>
      <w:marBottom w:val="0"/>
      <w:divBdr>
        <w:top w:val="none" w:sz="0" w:space="0" w:color="auto"/>
        <w:left w:val="none" w:sz="0" w:space="0" w:color="auto"/>
        <w:bottom w:val="none" w:sz="0" w:space="0" w:color="auto"/>
        <w:right w:val="none" w:sz="0" w:space="0" w:color="auto"/>
      </w:divBdr>
      <w:divsChild>
        <w:div w:id="484399336">
          <w:marLeft w:val="0"/>
          <w:marRight w:val="0"/>
          <w:marTop w:val="0"/>
          <w:marBottom w:val="0"/>
          <w:divBdr>
            <w:top w:val="none" w:sz="0" w:space="0" w:color="auto"/>
            <w:left w:val="none" w:sz="0" w:space="0" w:color="auto"/>
            <w:bottom w:val="none" w:sz="0" w:space="0" w:color="auto"/>
            <w:right w:val="none" w:sz="0" w:space="0" w:color="auto"/>
          </w:divBdr>
        </w:div>
        <w:div w:id="794061010">
          <w:marLeft w:val="0"/>
          <w:marRight w:val="0"/>
          <w:marTop w:val="0"/>
          <w:marBottom w:val="0"/>
          <w:divBdr>
            <w:top w:val="none" w:sz="0" w:space="0" w:color="auto"/>
            <w:left w:val="none" w:sz="0" w:space="0" w:color="auto"/>
            <w:bottom w:val="none" w:sz="0" w:space="0" w:color="auto"/>
            <w:right w:val="none" w:sz="0" w:space="0" w:color="auto"/>
          </w:divBdr>
        </w:div>
        <w:div w:id="1175799608">
          <w:marLeft w:val="0"/>
          <w:marRight w:val="0"/>
          <w:marTop w:val="0"/>
          <w:marBottom w:val="0"/>
          <w:divBdr>
            <w:top w:val="none" w:sz="0" w:space="0" w:color="auto"/>
            <w:left w:val="none" w:sz="0" w:space="0" w:color="auto"/>
            <w:bottom w:val="none" w:sz="0" w:space="0" w:color="auto"/>
            <w:right w:val="none" w:sz="0" w:space="0" w:color="auto"/>
          </w:divBdr>
        </w:div>
        <w:div w:id="1259556394">
          <w:marLeft w:val="0"/>
          <w:marRight w:val="0"/>
          <w:marTop w:val="0"/>
          <w:marBottom w:val="0"/>
          <w:divBdr>
            <w:top w:val="none" w:sz="0" w:space="0" w:color="auto"/>
            <w:left w:val="none" w:sz="0" w:space="0" w:color="auto"/>
            <w:bottom w:val="none" w:sz="0" w:space="0" w:color="auto"/>
            <w:right w:val="none" w:sz="0" w:space="0" w:color="auto"/>
          </w:divBdr>
        </w:div>
        <w:div w:id="1493526784">
          <w:marLeft w:val="0"/>
          <w:marRight w:val="0"/>
          <w:marTop w:val="0"/>
          <w:marBottom w:val="0"/>
          <w:divBdr>
            <w:top w:val="none" w:sz="0" w:space="0" w:color="auto"/>
            <w:left w:val="none" w:sz="0" w:space="0" w:color="auto"/>
            <w:bottom w:val="none" w:sz="0" w:space="0" w:color="auto"/>
            <w:right w:val="none" w:sz="0" w:space="0" w:color="auto"/>
          </w:divBdr>
        </w:div>
        <w:div w:id="1533499538">
          <w:marLeft w:val="0"/>
          <w:marRight w:val="0"/>
          <w:marTop w:val="0"/>
          <w:marBottom w:val="0"/>
          <w:divBdr>
            <w:top w:val="none" w:sz="0" w:space="0" w:color="auto"/>
            <w:left w:val="none" w:sz="0" w:space="0" w:color="auto"/>
            <w:bottom w:val="none" w:sz="0" w:space="0" w:color="auto"/>
            <w:right w:val="none" w:sz="0" w:space="0" w:color="auto"/>
          </w:divBdr>
        </w:div>
        <w:div w:id="1732994146">
          <w:marLeft w:val="0"/>
          <w:marRight w:val="0"/>
          <w:marTop w:val="0"/>
          <w:marBottom w:val="0"/>
          <w:divBdr>
            <w:top w:val="none" w:sz="0" w:space="0" w:color="auto"/>
            <w:left w:val="none" w:sz="0" w:space="0" w:color="auto"/>
            <w:bottom w:val="none" w:sz="0" w:space="0" w:color="auto"/>
            <w:right w:val="none" w:sz="0" w:space="0" w:color="auto"/>
          </w:divBdr>
        </w:div>
        <w:div w:id="1893076461">
          <w:marLeft w:val="0"/>
          <w:marRight w:val="0"/>
          <w:marTop w:val="0"/>
          <w:marBottom w:val="0"/>
          <w:divBdr>
            <w:top w:val="none" w:sz="0" w:space="0" w:color="auto"/>
            <w:left w:val="none" w:sz="0" w:space="0" w:color="auto"/>
            <w:bottom w:val="none" w:sz="0" w:space="0" w:color="auto"/>
            <w:right w:val="none" w:sz="0" w:space="0" w:color="auto"/>
          </w:divBdr>
        </w:div>
      </w:divsChild>
    </w:div>
    <w:div w:id="1633899204">
      <w:bodyDiv w:val="1"/>
      <w:marLeft w:val="0"/>
      <w:marRight w:val="0"/>
      <w:marTop w:val="0"/>
      <w:marBottom w:val="0"/>
      <w:divBdr>
        <w:top w:val="none" w:sz="0" w:space="0" w:color="auto"/>
        <w:left w:val="none" w:sz="0" w:space="0" w:color="auto"/>
        <w:bottom w:val="none" w:sz="0" w:space="0" w:color="auto"/>
        <w:right w:val="none" w:sz="0" w:space="0" w:color="auto"/>
      </w:divBdr>
      <w:divsChild>
        <w:div w:id="34545041">
          <w:marLeft w:val="0"/>
          <w:marRight w:val="0"/>
          <w:marTop w:val="0"/>
          <w:marBottom w:val="0"/>
          <w:divBdr>
            <w:top w:val="none" w:sz="0" w:space="0" w:color="auto"/>
            <w:left w:val="none" w:sz="0" w:space="0" w:color="auto"/>
            <w:bottom w:val="none" w:sz="0" w:space="0" w:color="auto"/>
            <w:right w:val="none" w:sz="0" w:space="0" w:color="auto"/>
          </w:divBdr>
        </w:div>
        <w:div w:id="74983144">
          <w:marLeft w:val="0"/>
          <w:marRight w:val="0"/>
          <w:marTop w:val="0"/>
          <w:marBottom w:val="0"/>
          <w:divBdr>
            <w:top w:val="none" w:sz="0" w:space="0" w:color="auto"/>
            <w:left w:val="none" w:sz="0" w:space="0" w:color="auto"/>
            <w:bottom w:val="none" w:sz="0" w:space="0" w:color="auto"/>
            <w:right w:val="none" w:sz="0" w:space="0" w:color="auto"/>
          </w:divBdr>
        </w:div>
        <w:div w:id="221866048">
          <w:marLeft w:val="0"/>
          <w:marRight w:val="0"/>
          <w:marTop w:val="0"/>
          <w:marBottom w:val="0"/>
          <w:divBdr>
            <w:top w:val="none" w:sz="0" w:space="0" w:color="auto"/>
            <w:left w:val="none" w:sz="0" w:space="0" w:color="auto"/>
            <w:bottom w:val="none" w:sz="0" w:space="0" w:color="auto"/>
            <w:right w:val="none" w:sz="0" w:space="0" w:color="auto"/>
          </w:divBdr>
        </w:div>
        <w:div w:id="453787953">
          <w:marLeft w:val="0"/>
          <w:marRight w:val="0"/>
          <w:marTop w:val="0"/>
          <w:marBottom w:val="0"/>
          <w:divBdr>
            <w:top w:val="none" w:sz="0" w:space="0" w:color="auto"/>
            <w:left w:val="none" w:sz="0" w:space="0" w:color="auto"/>
            <w:bottom w:val="none" w:sz="0" w:space="0" w:color="auto"/>
            <w:right w:val="none" w:sz="0" w:space="0" w:color="auto"/>
          </w:divBdr>
        </w:div>
        <w:div w:id="728724541">
          <w:marLeft w:val="0"/>
          <w:marRight w:val="0"/>
          <w:marTop w:val="0"/>
          <w:marBottom w:val="0"/>
          <w:divBdr>
            <w:top w:val="none" w:sz="0" w:space="0" w:color="auto"/>
            <w:left w:val="none" w:sz="0" w:space="0" w:color="auto"/>
            <w:bottom w:val="none" w:sz="0" w:space="0" w:color="auto"/>
            <w:right w:val="none" w:sz="0" w:space="0" w:color="auto"/>
          </w:divBdr>
        </w:div>
        <w:div w:id="1668560570">
          <w:marLeft w:val="0"/>
          <w:marRight w:val="0"/>
          <w:marTop w:val="0"/>
          <w:marBottom w:val="0"/>
          <w:divBdr>
            <w:top w:val="none" w:sz="0" w:space="0" w:color="auto"/>
            <w:left w:val="none" w:sz="0" w:space="0" w:color="auto"/>
            <w:bottom w:val="none" w:sz="0" w:space="0" w:color="auto"/>
            <w:right w:val="none" w:sz="0" w:space="0" w:color="auto"/>
          </w:divBdr>
        </w:div>
        <w:div w:id="1692952754">
          <w:marLeft w:val="0"/>
          <w:marRight w:val="0"/>
          <w:marTop w:val="0"/>
          <w:marBottom w:val="0"/>
          <w:divBdr>
            <w:top w:val="none" w:sz="0" w:space="0" w:color="auto"/>
            <w:left w:val="none" w:sz="0" w:space="0" w:color="auto"/>
            <w:bottom w:val="none" w:sz="0" w:space="0" w:color="auto"/>
            <w:right w:val="none" w:sz="0" w:space="0" w:color="auto"/>
          </w:divBdr>
        </w:div>
        <w:div w:id="1984852532">
          <w:marLeft w:val="0"/>
          <w:marRight w:val="0"/>
          <w:marTop w:val="0"/>
          <w:marBottom w:val="0"/>
          <w:divBdr>
            <w:top w:val="none" w:sz="0" w:space="0" w:color="auto"/>
            <w:left w:val="none" w:sz="0" w:space="0" w:color="auto"/>
            <w:bottom w:val="none" w:sz="0" w:space="0" w:color="auto"/>
            <w:right w:val="none" w:sz="0" w:space="0" w:color="auto"/>
          </w:divBdr>
        </w:div>
      </w:divsChild>
    </w:div>
    <w:div w:id="1830822731">
      <w:bodyDiv w:val="1"/>
      <w:marLeft w:val="0"/>
      <w:marRight w:val="0"/>
      <w:marTop w:val="0"/>
      <w:marBottom w:val="0"/>
      <w:divBdr>
        <w:top w:val="none" w:sz="0" w:space="0" w:color="auto"/>
        <w:left w:val="none" w:sz="0" w:space="0" w:color="auto"/>
        <w:bottom w:val="none" w:sz="0" w:space="0" w:color="auto"/>
        <w:right w:val="none" w:sz="0" w:space="0" w:color="auto"/>
      </w:divBdr>
      <w:divsChild>
        <w:div w:id="40642834">
          <w:marLeft w:val="0"/>
          <w:marRight w:val="0"/>
          <w:marTop w:val="0"/>
          <w:marBottom w:val="0"/>
          <w:divBdr>
            <w:top w:val="none" w:sz="0" w:space="0" w:color="auto"/>
            <w:left w:val="none" w:sz="0" w:space="0" w:color="auto"/>
            <w:bottom w:val="none" w:sz="0" w:space="0" w:color="auto"/>
            <w:right w:val="none" w:sz="0" w:space="0" w:color="auto"/>
          </w:divBdr>
        </w:div>
        <w:div w:id="128868826">
          <w:marLeft w:val="0"/>
          <w:marRight w:val="0"/>
          <w:marTop w:val="0"/>
          <w:marBottom w:val="0"/>
          <w:divBdr>
            <w:top w:val="none" w:sz="0" w:space="0" w:color="auto"/>
            <w:left w:val="none" w:sz="0" w:space="0" w:color="auto"/>
            <w:bottom w:val="none" w:sz="0" w:space="0" w:color="auto"/>
            <w:right w:val="none" w:sz="0" w:space="0" w:color="auto"/>
          </w:divBdr>
        </w:div>
        <w:div w:id="490605409">
          <w:marLeft w:val="0"/>
          <w:marRight w:val="0"/>
          <w:marTop w:val="0"/>
          <w:marBottom w:val="0"/>
          <w:divBdr>
            <w:top w:val="none" w:sz="0" w:space="0" w:color="auto"/>
            <w:left w:val="none" w:sz="0" w:space="0" w:color="auto"/>
            <w:bottom w:val="none" w:sz="0" w:space="0" w:color="auto"/>
            <w:right w:val="none" w:sz="0" w:space="0" w:color="auto"/>
          </w:divBdr>
        </w:div>
        <w:div w:id="635839846">
          <w:marLeft w:val="0"/>
          <w:marRight w:val="0"/>
          <w:marTop w:val="0"/>
          <w:marBottom w:val="0"/>
          <w:divBdr>
            <w:top w:val="none" w:sz="0" w:space="0" w:color="auto"/>
            <w:left w:val="none" w:sz="0" w:space="0" w:color="auto"/>
            <w:bottom w:val="none" w:sz="0" w:space="0" w:color="auto"/>
            <w:right w:val="none" w:sz="0" w:space="0" w:color="auto"/>
          </w:divBdr>
        </w:div>
        <w:div w:id="814838044">
          <w:marLeft w:val="0"/>
          <w:marRight w:val="0"/>
          <w:marTop w:val="0"/>
          <w:marBottom w:val="0"/>
          <w:divBdr>
            <w:top w:val="none" w:sz="0" w:space="0" w:color="auto"/>
            <w:left w:val="none" w:sz="0" w:space="0" w:color="auto"/>
            <w:bottom w:val="none" w:sz="0" w:space="0" w:color="auto"/>
            <w:right w:val="none" w:sz="0" w:space="0" w:color="auto"/>
          </w:divBdr>
        </w:div>
        <w:div w:id="1178152349">
          <w:marLeft w:val="0"/>
          <w:marRight w:val="0"/>
          <w:marTop w:val="0"/>
          <w:marBottom w:val="0"/>
          <w:divBdr>
            <w:top w:val="none" w:sz="0" w:space="0" w:color="auto"/>
            <w:left w:val="none" w:sz="0" w:space="0" w:color="auto"/>
            <w:bottom w:val="none" w:sz="0" w:space="0" w:color="auto"/>
            <w:right w:val="none" w:sz="0" w:space="0" w:color="auto"/>
          </w:divBdr>
        </w:div>
        <w:div w:id="1509907873">
          <w:marLeft w:val="0"/>
          <w:marRight w:val="0"/>
          <w:marTop w:val="0"/>
          <w:marBottom w:val="0"/>
          <w:divBdr>
            <w:top w:val="none" w:sz="0" w:space="0" w:color="auto"/>
            <w:left w:val="none" w:sz="0" w:space="0" w:color="auto"/>
            <w:bottom w:val="none" w:sz="0" w:space="0" w:color="auto"/>
            <w:right w:val="none" w:sz="0" w:space="0" w:color="auto"/>
          </w:divBdr>
        </w:div>
        <w:div w:id="1556428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978D295-6F95-4183-A36D-3DB709897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4427</Words>
  <Characters>25240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default.user</dc:creator>
  <cp:lastModifiedBy>Amanda Stegmaier</cp:lastModifiedBy>
  <cp:revision>2</cp:revision>
  <cp:lastPrinted>2017-09-06T15:12:00Z</cp:lastPrinted>
  <dcterms:created xsi:type="dcterms:W3CDTF">2020-10-01T17:31:00Z</dcterms:created>
  <dcterms:modified xsi:type="dcterms:W3CDTF">2020-10-01T17:31:00Z</dcterms:modified>
</cp:coreProperties>
</file>